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2F2DB" w14:textId="77777777" w:rsidR="00EB59F6" w:rsidRPr="00E16942" w:rsidRDefault="00EB59F6" w:rsidP="00EB59F6">
      <w:pPr>
        <w:pStyle w:val="Rubrik1"/>
        <w:rPr>
          <w:rFonts w:asciiTheme="minorHAnsi" w:hAnsiTheme="minorHAnsi" w:cs="Arial"/>
          <w:color w:val="auto"/>
        </w:rPr>
      </w:pPr>
      <w:r w:rsidRPr="00E16942">
        <w:rPr>
          <w:rFonts w:asciiTheme="minorHAnsi" w:hAnsi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064B4" wp14:editId="06043BD7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22860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D7B0" id="Rectangle 3" o:spid="_x0000_s1026" style="position:absolute;margin-left:-45pt;margin-top:-63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" stroked="f"/>
            </w:pict>
          </mc:Fallback>
        </mc:AlternateContent>
      </w:r>
      <w:r w:rsidR="00070266">
        <w:rPr>
          <w:rFonts w:asciiTheme="minorHAnsi" w:hAnsiTheme="minorHAnsi"/>
          <w:color w:val="auto"/>
        </w:rPr>
        <w:t xml:space="preserve">Halvtidsbedömning </w:t>
      </w:r>
      <w:r w:rsidR="00215626" w:rsidRPr="00E16942">
        <w:rPr>
          <w:rFonts w:asciiTheme="minorHAnsi" w:hAnsiTheme="minorHAnsi"/>
          <w:color w:val="auto"/>
        </w:rPr>
        <w:t>för</w:t>
      </w:r>
      <w:r w:rsidRPr="00E16942">
        <w:rPr>
          <w:rFonts w:asciiTheme="minorHAnsi" w:hAnsiTheme="minorHAnsi"/>
          <w:color w:val="auto"/>
        </w:rPr>
        <w:t xml:space="preserve"> Tillämpad apoteksfarmaci</w:t>
      </w:r>
      <w:r w:rsidR="0011450C">
        <w:rPr>
          <w:rFonts w:asciiTheme="minorHAnsi" w:hAnsiTheme="minorHAnsi"/>
          <w:color w:val="auto"/>
        </w:rPr>
        <w:t xml:space="preserve"> med farmaceutiska författningar</w:t>
      </w:r>
      <w:r w:rsidR="00E121E5">
        <w:rPr>
          <w:rFonts w:asciiTheme="minorHAnsi" w:hAnsiTheme="minorHAnsi"/>
          <w:color w:val="auto"/>
        </w:rPr>
        <w:t>, VFU I</w:t>
      </w:r>
      <w:r w:rsidR="0011450C">
        <w:rPr>
          <w:rFonts w:asciiTheme="minorHAnsi" w:hAnsiTheme="minorHAnsi"/>
          <w:color w:val="auto"/>
        </w:rPr>
        <w:t>I – apotekarprogrammet termin 10</w:t>
      </w:r>
    </w:p>
    <w:p w14:paraId="2B5B9314" w14:textId="77777777" w:rsidR="00EB59F6" w:rsidRPr="00E16942" w:rsidRDefault="00EB59F6" w:rsidP="00EB59F6">
      <w:pPr>
        <w:spacing w:before="240" w:line="480" w:lineRule="auto"/>
        <w:rPr>
          <w:rFonts w:cs="Arial"/>
        </w:rPr>
      </w:pPr>
      <w:r w:rsidRPr="00E16942">
        <w:rPr>
          <w:rFonts w:cs="Arial"/>
        </w:rPr>
        <w:t>Studentens namn:_____________________________________</w:t>
      </w:r>
    </w:p>
    <w:p w14:paraId="73261FBC" w14:textId="77777777" w:rsidR="00EB59F6" w:rsidRPr="00E16942" w:rsidRDefault="00EB59F6" w:rsidP="00EB59F6">
      <w:pPr>
        <w:spacing w:line="480" w:lineRule="auto"/>
        <w:rPr>
          <w:rFonts w:cs="Arial"/>
        </w:rPr>
      </w:pPr>
      <w:r w:rsidRPr="00E16942">
        <w:rPr>
          <w:rFonts w:cs="Arial"/>
        </w:rPr>
        <w:t>Personnummer:_______________________________________</w:t>
      </w:r>
    </w:p>
    <w:p w14:paraId="189C555A" w14:textId="77777777" w:rsidR="00EB59F6" w:rsidRPr="00E16942" w:rsidRDefault="00E121E5" w:rsidP="00EB59F6">
      <w:pPr>
        <w:spacing w:line="480" w:lineRule="auto"/>
        <w:rPr>
          <w:rFonts w:cs="Arial"/>
        </w:rPr>
      </w:pPr>
      <w:r>
        <w:rPr>
          <w:rFonts w:cs="Arial"/>
        </w:rPr>
        <w:t>VFU-apotek</w:t>
      </w:r>
      <w:r w:rsidR="00EB59F6" w:rsidRPr="00E16942">
        <w:rPr>
          <w:rFonts w:cs="Arial"/>
        </w:rPr>
        <w:t>:_______________________________________</w:t>
      </w:r>
    </w:p>
    <w:p w14:paraId="40832075" w14:textId="77777777" w:rsidR="00BF1502" w:rsidRPr="00070266" w:rsidRDefault="00BF1502" w:rsidP="00EB59F6">
      <w:pPr>
        <w:spacing w:line="480" w:lineRule="auto"/>
        <w:rPr>
          <w:rFonts w:cstheme="minorHAnsi"/>
        </w:rPr>
      </w:pPr>
      <w:r w:rsidRPr="00070266">
        <w:rPr>
          <w:rFonts w:cstheme="minorHAnsi"/>
        </w:rPr>
        <w:t>Handledarens namn:___________________________________</w:t>
      </w:r>
    </w:p>
    <w:p w14:paraId="0180FC47" w14:textId="70FB6147" w:rsidR="00070266" w:rsidRDefault="00070266" w:rsidP="00070266">
      <w:pPr>
        <w:rPr>
          <w:rFonts w:cstheme="minorHAnsi"/>
        </w:rPr>
      </w:pPr>
      <w:r>
        <w:rPr>
          <w:rFonts w:cstheme="minorHAnsi"/>
        </w:rPr>
        <w:t>Denna rapport fylls i som en halvtidsbedömning med syftet att följa studentens framsteg under kursen</w:t>
      </w:r>
      <w:r w:rsidRPr="00070266">
        <w:rPr>
          <w:rFonts w:cstheme="minorHAnsi"/>
        </w:rPr>
        <w:t>. Den omfattar delmål som ska vara uppnådda vid kursens slut</w:t>
      </w:r>
      <w:r w:rsidR="00734EBD">
        <w:rPr>
          <w:rFonts w:cstheme="minorHAnsi"/>
        </w:rPr>
        <w:t>,</w:t>
      </w:r>
      <w:r w:rsidRPr="00070266">
        <w:rPr>
          <w:rFonts w:cstheme="minorHAnsi"/>
        </w:rPr>
        <w:t xml:space="preserve"> men där man bör stämma av hur långt studenten har nått vid halva kurstiden. </w:t>
      </w:r>
    </w:p>
    <w:p w14:paraId="4C5AE61E" w14:textId="77777777" w:rsidR="00070266" w:rsidRDefault="0011450C" w:rsidP="00070266">
      <w:pPr>
        <w:rPr>
          <w:rFonts w:cstheme="minorHAnsi"/>
        </w:rPr>
      </w:pPr>
      <w:r>
        <w:rPr>
          <w:rFonts w:cstheme="minorHAnsi"/>
        </w:rPr>
        <w:t>Handledaren fyller i</w:t>
      </w:r>
      <w:r w:rsidR="00070266">
        <w:rPr>
          <w:rFonts w:cstheme="minorHAnsi"/>
        </w:rPr>
        <w:t xml:space="preserve"> rapporten. Därefter ska den </w:t>
      </w:r>
      <w:r w:rsidR="00070266" w:rsidRPr="00070266">
        <w:rPr>
          <w:rFonts w:cstheme="minorHAnsi"/>
        </w:rPr>
        <w:t xml:space="preserve">utgöra ett underlag vid diskussionen med studenten </w:t>
      </w:r>
      <w:r w:rsidR="00070266">
        <w:rPr>
          <w:rFonts w:cstheme="minorHAnsi"/>
        </w:rPr>
        <w:t>om dennes framsteg och vid behov se över studentens fortsatta plan för kursen.</w:t>
      </w:r>
    </w:p>
    <w:p w14:paraId="563ADAD3" w14:textId="77777777" w:rsidR="00070266" w:rsidRDefault="00070266" w:rsidP="00070266">
      <w:pPr>
        <w:rPr>
          <w:rFonts w:cstheme="minorHAnsi"/>
        </w:rPr>
      </w:pPr>
      <w:r>
        <w:rPr>
          <w:rFonts w:cstheme="minorHAnsi"/>
        </w:rPr>
        <w:t>Handledaren signerar rapporten samt att studenten sk</w:t>
      </w:r>
      <w:r w:rsidR="0011450C">
        <w:rPr>
          <w:rFonts w:cstheme="minorHAnsi"/>
        </w:rPr>
        <w:t>a</w:t>
      </w:r>
      <w:r>
        <w:rPr>
          <w:rFonts w:cstheme="minorHAnsi"/>
        </w:rPr>
        <w:t xml:space="preserve"> signera att den tillsammans med handledaren tagit del av och är införstådd av innehållet i rapporten.</w:t>
      </w:r>
    </w:p>
    <w:p w14:paraId="2AE9B25C" w14:textId="77777777" w:rsidR="00070266" w:rsidRPr="00070266" w:rsidRDefault="00070266" w:rsidP="00070266">
      <w:pPr>
        <w:rPr>
          <w:rFonts w:cstheme="minorHAnsi"/>
        </w:rPr>
      </w:pPr>
      <w:r>
        <w:rPr>
          <w:rFonts w:cstheme="minorHAnsi"/>
        </w:rPr>
        <w:t>Studenten skannar in underskriven rapport och lämnar in via Studium.</w:t>
      </w:r>
    </w:p>
    <w:p w14:paraId="626C47DD" w14:textId="77777777" w:rsidR="006667E2" w:rsidRPr="006667E2" w:rsidRDefault="006667E2" w:rsidP="00BF1502">
      <w:pPr>
        <w:rPr>
          <w:rFonts w:cs="Arial"/>
          <w:b/>
          <w:sz w:val="28"/>
        </w:rPr>
      </w:pPr>
      <w:r w:rsidRPr="006667E2">
        <w:rPr>
          <w:rFonts w:cs="Arial"/>
          <w:b/>
          <w:sz w:val="28"/>
        </w:rPr>
        <w:t>Hur ska rapporten fyllas i?</w:t>
      </w:r>
    </w:p>
    <w:p w14:paraId="6F0DDE52" w14:textId="77777777" w:rsidR="006E5FFD" w:rsidRDefault="006667E2" w:rsidP="00BF1502">
      <w:pPr>
        <w:rPr>
          <w:rFonts w:cs="Arial"/>
          <w:b/>
        </w:rPr>
      </w:pPr>
      <w:r>
        <w:rPr>
          <w:rFonts w:cs="Arial"/>
          <w:b/>
        </w:rPr>
        <w:t>Efter varje mål, kryssa i</w:t>
      </w:r>
      <w:r w:rsidR="00E01171" w:rsidRPr="00E16942">
        <w:rPr>
          <w:rFonts w:cs="Arial"/>
          <w:b/>
        </w:rPr>
        <w:t xml:space="preserve"> </w:t>
      </w:r>
      <w:r w:rsidR="00070266">
        <w:rPr>
          <w:rFonts w:cs="Arial"/>
          <w:b/>
        </w:rPr>
        <w:t xml:space="preserve">hur </w:t>
      </w:r>
      <w:r w:rsidR="0003567A">
        <w:rPr>
          <w:rFonts w:cs="Arial"/>
          <w:b/>
        </w:rPr>
        <w:t xml:space="preserve">väl </w:t>
      </w:r>
      <w:r w:rsidR="00070266">
        <w:rPr>
          <w:rFonts w:cs="Arial"/>
          <w:b/>
        </w:rPr>
        <w:t>du bedömer att stude</w:t>
      </w:r>
      <w:r w:rsidR="0003567A">
        <w:rPr>
          <w:rFonts w:cs="Arial"/>
          <w:b/>
        </w:rPr>
        <w:t>nten följer den uppsatta plan som finns för at</w:t>
      </w:r>
      <w:r w:rsidR="006E5FFD">
        <w:rPr>
          <w:rFonts w:cs="Arial"/>
          <w:b/>
        </w:rPr>
        <w:t>t uppnå kursmålen på avsatt tid.</w:t>
      </w:r>
    </w:p>
    <w:p w14:paraId="0216E55B" w14:textId="77777777" w:rsidR="006667E2" w:rsidRPr="006667E2" w:rsidRDefault="006667E2" w:rsidP="006667E2">
      <w:pPr>
        <w:pStyle w:val="Liststycke"/>
        <w:numPr>
          <w:ilvl w:val="0"/>
          <w:numId w:val="9"/>
        </w:numPr>
        <w:rPr>
          <w:rFonts w:cs="Arial"/>
          <w:lang w:val="sv-SE"/>
        </w:rPr>
      </w:pPr>
      <w:r w:rsidRPr="006667E2">
        <w:rPr>
          <w:rFonts w:cs="Arial"/>
          <w:i/>
          <w:lang w:val="sv-SE"/>
        </w:rPr>
        <w:t>Ej påbörjat</w:t>
      </w:r>
      <w:r>
        <w:rPr>
          <w:rFonts w:cs="Arial"/>
          <w:lang w:val="sv-SE"/>
        </w:rPr>
        <w:t xml:space="preserve"> innebär att innehållet i målet är planerat att jobba med senare under kursen.</w:t>
      </w:r>
    </w:p>
    <w:p w14:paraId="43698762" w14:textId="75E373B0" w:rsidR="006E5FFD" w:rsidRPr="006667E2" w:rsidRDefault="00EF0828" w:rsidP="006667E2">
      <w:pPr>
        <w:pStyle w:val="Liststycke"/>
        <w:numPr>
          <w:ilvl w:val="0"/>
          <w:numId w:val="9"/>
        </w:numPr>
        <w:rPr>
          <w:rFonts w:cs="Arial"/>
          <w:lang w:val="sv-SE"/>
        </w:rPr>
      </w:pPr>
      <w:r>
        <w:rPr>
          <w:rFonts w:cs="Arial"/>
          <w:i/>
          <w:lang w:val="sv-SE"/>
        </w:rPr>
        <w:t xml:space="preserve">Kortare än </w:t>
      </w:r>
      <w:r w:rsidR="006E5FFD" w:rsidRPr="006667E2">
        <w:rPr>
          <w:rFonts w:cs="Arial"/>
          <w:i/>
          <w:lang w:val="sv-SE"/>
        </w:rPr>
        <w:t>plan</w:t>
      </w:r>
      <w:r w:rsidR="006E5FFD" w:rsidRPr="006667E2">
        <w:rPr>
          <w:rFonts w:cs="Arial"/>
          <w:lang w:val="sv-SE"/>
        </w:rPr>
        <w:t xml:space="preserve"> innebär att</w:t>
      </w:r>
      <w:r w:rsidR="0011450C">
        <w:rPr>
          <w:rFonts w:cs="Arial"/>
          <w:lang w:val="sv-SE"/>
        </w:rPr>
        <w:t xml:space="preserve"> studenten har börjat jobba med</w:t>
      </w:r>
      <w:r w:rsidR="006667E2" w:rsidRPr="006667E2">
        <w:rPr>
          <w:rFonts w:cs="Arial"/>
          <w:lang w:val="sv-SE"/>
        </w:rPr>
        <w:t xml:space="preserve"> målet men ännu inte kommit så långt som ni planerat att den ska göra vid d</w:t>
      </w:r>
      <w:r w:rsidR="0011450C">
        <w:rPr>
          <w:rFonts w:cs="Arial"/>
          <w:lang w:val="sv-SE"/>
        </w:rPr>
        <w:t>enna tidpunkt för att målet</w:t>
      </w:r>
      <w:r w:rsidR="006667E2" w:rsidRPr="006667E2">
        <w:rPr>
          <w:rFonts w:cs="Arial"/>
          <w:lang w:val="sv-SE"/>
        </w:rPr>
        <w:t xml:space="preserve"> ska hinna uppnås vid kursslut alternativt att ni planerat att påbörja men ännu inte hunnit.</w:t>
      </w:r>
    </w:p>
    <w:p w14:paraId="427BA4B4" w14:textId="77777777" w:rsidR="006667E2" w:rsidRPr="006667E2" w:rsidRDefault="006667E2" w:rsidP="006667E2">
      <w:pPr>
        <w:pStyle w:val="Liststycke"/>
        <w:numPr>
          <w:ilvl w:val="0"/>
          <w:numId w:val="9"/>
        </w:numPr>
        <w:rPr>
          <w:rFonts w:cs="Arial"/>
          <w:lang w:val="sv-SE"/>
        </w:rPr>
      </w:pPr>
      <w:r w:rsidRPr="006667E2">
        <w:rPr>
          <w:rFonts w:cs="Arial"/>
          <w:i/>
          <w:lang w:val="sv-SE"/>
        </w:rPr>
        <w:t>Enligt plan</w:t>
      </w:r>
      <w:r w:rsidRPr="006667E2">
        <w:rPr>
          <w:rFonts w:cs="Arial"/>
          <w:lang w:val="sv-SE"/>
        </w:rPr>
        <w:t xml:space="preserve"> innebär att studenten är på god väg att uppnå målet, och om framstegen fortsätter beräknas målet vara uppnått vid kursslut.</w:t>
      </w:r>
    </w:p>
    <w:p w14:paraId="1C6A5FAA" w14:textId="55E622C9" w:rsidR="006667E2" w:rsidRPr="008F2666" w:rsidRDefault="00EF0828" w:rsidP="006667E2">
      <w:pPr>
        <w:pStyle w:val="Liststycke"/>
        <w:numPr>
          <w:ilvl w:val="0"/>
          <w:numId w:val="9"/>
        </w:numPr>
        <w:rPr>
          <w:rFonts w:cs="Arial"/>
          <w:lang w:val="sv-SE"/>
        </w:rPr>
      </w:pPr>
      <w:r>
        <w:rPr>
          <w:rFonts w:cs="Arial"/>
          <w:i/>
          <w:lang w:val="sv-SE"/>
        </w:rPr>
        <w:t xml:space="preserve">Längre än </w:t>
      </w:r>
      <w:r w:rsidR="006667E2" w:rsidRPr="008F2666">
        <w:rPr>
          <w:rFonts w:cs="Arial"/>
          <w:i/>
          <w:lang w:val="sv-SE"/>
        </w:rPr>
        <w:t>plan</w:t>
      </w:r>
      <w:r w:rsidR="006667E2" w:rsidRPr="008F2666">
        <w:rPr>
          <w:rFonts w:cs="Arial"/>
          <w:lang w:val="sv-SE"/>
        </w:rPr>
        <w:t xml:space="preserve"> innebär att studentens kunskaper och färdigheter för målet är mycket goda och har gått snabbare att uppnå än planerat. Innebär dock inte att studenten är helt klar med momentet.</w:t>
      </w:r>
    </w:p>
    <w:p w14:paraId="37E4C12B" w14:textId="3968D832" w:rsidR="006E5FFD" w:rsidRPr="007B3E20" w:rsidRDefault="00152B96" w:rsidP="00BF1502">
      <w:pPr>
        <w:rPr>
          <w:rFonts w:cs="Arial"/>
          <w:b/>
          <w:i/>
        </w:rPr>
      </w:pPr>
      <w:r w:rsidRPr="00152B96">
        <w:rPr>
          <w:rFonts w:cs="Arial"/>
          <w:b/>
          <w:u w:val="single"/>
        </w:rPr>
        <w:t>OBS!</w:t>
      </w:r>
      <w:r>
        <w:rPr>
          <w:rFonts w:cs="Arial"/>
          <w:b/>
        </w:rPr>
        <w:t xml:space="preserve"> </w:t>
      </w:r>
      <w:r w:rsidR="006667E2" w:rsidRPr="007B3E20">
        <w:rPr>
          <w:rFonts w:cs="Arial"/>
          <w:b/>
        </w:rPr>
        <w:t xml:space="preserve">Skriv kommentarer </w:t>
      </w:r>
      <w:r>
        <w:rPr>
          <w:rFonts w:cs="Arial"/>
          <w:b/>
        </w:rPr>
        <w:t xml:space="preserve">för att </w:t>
      </w:r>
      <w:r w:rsidR="006667E2" w:rsidRPr="007B3E20">
        <w:rPr>
          <w:rFonts w:cs="Arial"/>
          <w:b/>
        </w:rPr>
        <w:t xml:space="preserve">förtydliga </w:t>
      </w:r>
      <w:r>
        <w:rPr>
          <w:rFonts w:cs="Arial"/>
          <w:b/>
        </w:rPr>
        <w:t xml:space="preserve">vid </w:t>
      </w:r>
      <w:r w:rsidR="006667E2" w:rsidRPr="007B3E20">
        <w:rPr>
          <w:rFonts w:cs="Arial"/>
          <w:b/>
        </w:rPr>
        <w:t>bedömning</w:t>
      </w:r>
      <w:r>
        <w:rPr>
          <w:rFonts w:cs="Arial"/>
          <w:b/>
        </w:rPr>
        <w:t xml:space="preserve"> ”Ej påbörjat” och ”</w:t>
      </w:r>
      <w:r w:rsidR="00EF0828">
        <w:rPr>
          <w:rFonts w:cs="Arial"/>
          <w:b/>
        </w:rPr>
        <w:t>Kortare än</w:t>
      </w:r>
      <w:r>
        <w:rPr>
          <w:rFonts w:cs="Arial"/>
          <w:b/>
        </w:rPr>
        <w:t xml:space="preserve"> plan” </w:t>
      </w:r>
      <w:r w:rsidR="00EA7490" w:rsidRPr="007B3E20">
        <w:rPr>
          <w:rFonts w:cs="Arial"/>
          <w:b/>
        </w:rPr>
        <w:t>eller</w:t>
      </w:r>
      <w:r w:rsidR="006667E2" w:rsidRPr="007B3E20">
        <w:rPr>
          <w:rFonts w:cs="Arial"/>
          <w:b/>
        </w:rPr>
        <w:t xml:space="preserve"> för att lyfta studentens framsteg</w:t>
      </w:r>
      <w:r w:rsidR="00AB3B78">
        <w:rPr>
          <w:rFonts w:cs="Arial"/>
          <w:b/>
        </w:rPr>
        <w:t xml:space="preserve"> i fältet ”Kommentarer”</w:t>
      </w:r>
      <w:r w:rsidR="006667E2" w:rsidRPr="007B3E20">
        <w:rPr>
          <w:rFonts w:cs="Arial"/>
          <w:b/>
        </w:rPr>
        <w:t>.</w:t>
      </w:r>
      <w:r>
        <w:rPr>
          <w:rFonts w:cs="Arial"/>
          <w:b/>
        </w:rPr>
        <w:t xml:space="preserve"> Detta för att </w:t>
      </w:r>
      <w:r w:rsidRPr="00152B96">
        <w:rPr>
          <w:rFonts w:cs="Arial"/>
          <w:b/>
          <w:u w:val="single"/>
        </w:rPr>
        <w:t xml:space="preserve">göra det </w:t>
      </w:r>
      <w:r w:rsidR="00AB3B78">
        <w:rPr>
          <w:rFonts w:cs="Arial"/>
          <w:b/>
          <w:u w:val="single"/>
        </w:rPr>
        <w:t xml:space="preserve">extra </w:t>
      </w:r>
      <w:r w:rsidRPr="00152B96">
        <w:rPr>
          <w:rFonts w:cs="Arial"/>
          <w:b/>
          <w:u w:val="single"/>
        </w:rPr>
        <w:t>tydligt för kursansvarig</w:t>
      </w:r>
      <w:r>
        <w:rPr>
          <w:rFonts w:cs="Arial"/>
          <w:b/>
        </w:rPr>
        <w:t xml:space="preserve"> hur studenten ligger till i förhållande till kursmålen, men även så att det blir </w:t>
      </w:r>
      <w:r w:rsidRPr="00152B96">
        <w:rPr>
          <w:rFonts w:cs="Arial"/>
          <w:b/>
          <w:u w:val="single"/>
        </w:rPr>
        <w:t>tydligt för studenten</w:t>
      </w:r>
      <w:r>
        <w:rPr>
          <w:rFonts w:cs="Arial"/>
          <w:b/>
        </w:rPr>
        <w:t>.</w:t>
      </w:r>
    </w:p>
    <w:p w14:paraId="0293B272" w14:textId="77777777" w:rsidR="003A2C0C" w:rsidRDefault="003A2C0C" w:rsidP="00BF1502">
      <w:pPr>
        <w:rPr>
          <w:rFonts w:cs="Arial"/>
          <w:b/>
        </w:rPr>
      </w:pPr>
      <w:r>
        <w:rPr>
          <w:rFonts w:cs="Arial"/>
          <w:b/>
        </w:rPr>
        <w:lastRenderedPageBreak/>
        <w:t>RECEPT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5823"/>
        <w:gridCol w:w="772"/>
        <w:gridCol w:w="907"/>
        <w:gridCol w:w="731"/>
        <w:gridCol w:w="976"/>
      </w:tblGrid>
      <w:tr w:rsidR="003A2C0C" w:rsidRPr="00E16942" w14:paraId="369E3633" w14:textId="77777777" w:rsidTr="00EF0828">
        <w:tc>
          <w:tcPr>
            <w:tcW w:w="5823" w:type="dxa"/>
          </w:tcPr>
          <w:p w14:paraId="77317463" w14:textId="77777777" w:rsidR="003A2C0C" w:rsidRPr="00740915" w:rsidRDefault="003A2C0C" w:rsidP="003A2C0C">
            <w:pPr>
              <w:rPr>
                <w:rFonts w:cs="Arial"/>
                <w:b/>
              </w:rPr>
            </w:pPr>
            <w:r w:rsidRPr="00740915">
              <w:rPr>
                <w:b/>
                <w:i/>
              </w:rPr>
              <w:t xml:space="preserve">Studenten </w:t>
            </w:r>
            <w:r>
              <w:rPr>
                <w:b/>
                <w:i/>
              </w:rPr>
              <w:t>har under</w:t>
            </w:r>
            <w:r w:rsidRPr="00740915">
              <w:rPr>
                <w:b/>
                <w:i/>
              </w:rPr>
              <w:t xml:space="preserve"> </w:t>
            </w:r>
            <w:r w:rsidRPr="00740915">
              <w:rPr>
                <w:b/>
                <w:i/>
                <w:u w:val="single"/>
              </w:rPr>
              <w:t>deltagande i arbetet på apoteket</w:t>
            </w:r>
            <w:r w:rsidRPr="0074091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visat att den kan:</w:t>
            </w:r>
          </w:p>
        </w:tc>
        <w:tc>
          <w:tcPr>
            <w:tcW w:w="772" w:type="dxa"/>
          </w:tcPr>
          <w:p w14:paraId="3F4AFAEA" w14:textId="77777777" w:rsidR="003A2C0C" w:rsidRPr="00E16942" w:rsidRDefault="003A2C0C" w:rsidP="00687EA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Ej på-börjat</w:t>
            </w:r>
          </w:p>
        </w:tc>
        <w:tc>
          <w:tcPr>
            <w:tcW w:w="907" w:type="dxa"/>
          </w:tcPr>
          <w:p w14:paraId="3A88A612" w14:textId="04BDA6E2" w:rsidR="003A2C0C" w:rsidRDefault="00EF0828" w:rsidP="00687E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Kortare än</w:t>
            </w:r>
            <w:r w:rsidR="003A2C0C">
              <w:rPr>
                <w:rFonts w:cs="Arial"/>
                <w:b/>
              </w:rPr>
              <w:t xml:space="preserve"> plan</w:t>
            </w:r>
          </w:p>
        </w:tc>
        <w:tc>
          <w:tcPr>
            <w:tcW w:w="731" w:type="dxa"/>
          </w:tcPr>
          <w:p w14:paraId="2757C9D2" w14:textId="77777777" w:rsidR="003A2C0C" w:rsidRPr="00E16942" w:rsidRDefault="003A2C0C" w:rsidP="00687E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Enligt plan</w:t>
            </w:r>
          </w:p>
        </w:tc>
        <w:tc>
          <w:tcPr>
            <w:tcW w:w="976" w:type="dxa"/>
          </w:tcPr>
          <w:p w14:paraId="6DE6497D" w14:textId="65937D4A" w:rsidR="003A2C0C" w:rsidRPr="00E16942" w:rsidRDefault="00EF0828" w:rsidP="00687E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Längre än</w:t>
            </w:r>
            <w:r w:rsidR="003A2C0C">
              <w:rPr>
                <w:rFonts w:cs="Arial"/>
                <w:b/>
              </w:rPr>
              <w:t xml:space="preserve"> plan</w:t>
            </w:r>
          </w:p>
        </w:tc>
      </w:tr>
      <w:tr w:rsidR="003A2C0C" w:rsidRPr="00E16942" w14:paraId="63F29C67" w14:textId="77777777" w:rsidTr="00EF0828">
        <w:tc>
          <w:tcPr>
            <w:tcW w:w="5823" w:type="dxa"/>
          </w:tcPr>
          <w:p w14:paraId="6E920AAE" w14:textId="77777777" w:rsidR="003A2C0C" w:rsidRPr="00E16942" w:rsidRDefault="003A2C0C" w:rsidP="00687EA8">
            <w:pPr>
              <w:rPr>
                <w:rFonts w:cs="Arial"/>
              </w:rPr>
            </w:pPr>
            <w:r w:rsidRPr="003A2C0C">
              <w:t>anpassa receptexpeditionen efter individens behov och önskemål</w:t>
            </w:r>
          </w:p>
        </w:tc>
        <w:tc>
          <w:tcPr>
            <w:tcW w:w="772" w:type="dxa"/>
          </w:tcPr>
          <w:p w14:paraId="73B0B257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5CB69AA1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64570966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7A107201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  <w:tr w:rsidR="003A2C0C" w:rsidRPr="00E16942" w14:paraId="6A82D1B7" w14:textId="77777777" w:rsidTr="00EF0828">
        <w:tc>
          <w:tcPr>
            <w:tcW w:w="5823" w:type="dxa"/>
          </w:tcPr>
          <w:p w14:paraId="6D6707FD" w14:textId="77777777" w:rsidR="003A2C0C" w:rsidRPr="00E121E5" w:rsidRDefault="003A2C0C" w:rsidP="00687EA8">
            <w:r w:rsidRPr="003A2C0C">
              <w:t>jobba utifrån de regelverk och rutiner som gäller för sekretess och tystnadsplikt i mötet med läkemedelsanvändaren, förskrivare och ombud</w:t>
            </w:r>
          </w:p>
        </w:tc>
        <w:tc>
          <w:tcPr>
            <w:tcW w:w="772" w:type="dxa"/>
          </w:tcPr>
          <w:p w14:paraId="24AA5652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35BE405C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5EB7E894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506269D4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  <w:tr w:rsidR="003A2C0C" w:rsidRPr="00E16942" w14:paraId="087FF549" w14:textId="77777777" w:rsidTr="00EF0828">
        <w:tc>
          <w:tcPr>
            <w:tcW w:w="5823" w:type="dxa"/>
          </w:tcPr>
          <w:p w14:paraId="37B4424E" w14:textId="77777777" w:rsidR="003A2C0C" w:rsidRPr="00E121E5" w:rsidRDefault="003A2C0C" w:rsidP="003A2C0C">
            <w:r w:rsidRPr="003A2C0C">
              <w:t>hantera samtliga olika typer av recept samt rutiner för expediering av dessa</w:t>
            </w:r>
          </w:p>
        </w:tc>
        <w:tc>
          <w:tcPr>
            <w:tcW w:w="772" w:type="dxa"/>
          </w:tcPr>
          <w:p w14:paraId="19608899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27651C64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6CFEF4C1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0C007472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  <w:tr w:rsidR="003A2C0C" w:rsidRPr="00E16942" w14:paraId="0C527BD0" w14:textId="77777777" w:rsidTr="00EF0828">
        <w:tc>
          <w:tcPr>
            <w:tcW w:w="5823" w:type="dxa"/>
          </w:tcPr>
          <w:p w14:paraId="2FF1AA04" w14:textId="77777777" w:rsidR="003A2C0C" w:rsidRPr="00E121E5" w:rsidRDefault="003A2C0C" w:rsidP="00687EA8">
            <w:r w:rsidRPr="003A2C0C">
              <w:t>utföra författningsmässig, farmakologisk och teknisk kontroll vid receptexpedition</w:t>
            </w:r>
          </w:p>
        </w:tc>
        <w:tc>
          <w:tcPr>
            <w:tcW w:w="772" w:type="dxa"/>
          </w:tcPr>
          <w:p w14:paraId="651433A4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530E12C3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5DF2AA2A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4176F99B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  <w:tr w:rsidR="003A2C0C" w:rsidRPr="00E16942" w14:paraId="63A1B176" w14:textId="77777777" w:rsidTr="00EF0828">
        <w:tc>
          <w:tcPr>
            <w:tcW w:w="5823" w:type="dxa"/>
          </w:tcPr>
          <w:p w14:paraId="53649F7F" w14:textId="77777777" w:rsidR="003A2C0C" w:rsidRPr="00E121E5" w:rsidRDefault="003A2C0C" w:rsidP="003A2C0C">
            <w:r w:rsidRPr="003A2C0C">
              <w:t>bedöma rimligheten i ordinationen med avseende på mängd, styrka och dos</w:t>
            </w:r>
          </w:p>
        </w:tc>
        <w:tc>
          <w:tcPr>
            <w:tcW w:w="772" w:type="dxa"/>
          </w:tcPr>
          <w:p w14:paraId="5647A92C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1631D541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10CED10B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69364FD6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  <w:tr w:rsidR="003A2C0C" w:rsidRPr="00E16942" w14:paraId="7F4D9B96" w14:textId="77777777" w:rsidTr="00EF0828">
        <w:tc>
          <w:tcPr>
            <w:tcW w:w="5823" w:type="dxa"/>
          </w:tcPr>
          <w:p w14:paraId="4D21EB36" w14:textId="77777777" w:rsidR="003A2C0C" w:rsidRPr="003A2C0C" w:rsidRDefault="003A2C0C" w:rsidP="003A2C0C">
            <w:r w:rsidRPr="003A2C0C">
              <w:t>identifiera, värdera och åtgärda felaktigheter på recept på ett för situationen korrekt sätt</w:t>
            </w:r>
          </w:p>
        </w:tc>
        <w:tc>
          <w:tcPr>
            <w:tcW w:w="772" w:type="dxa"/>
          </w:tcPr>
          <w:p w14:paraId="29494D50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7C27AF9B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1988BA55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2D610D72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  <w:tr w:rsidR="003A2C0C" w:rsidRPr="00E16942" w14:paraId="2ED043DC" w14:textId="77777777" w:rsidTr="00EF0828">
        <w:tc>
          <w:tcPr>
            <w:tcW w:w="5823" w:type="dxa"/>
          </w:tcPr>
          <w:p w14:paraId="5F56CD24" w14:textId="77777777" w:rsidR="003A2C0C" w:rsidRPr="003A2C0C" w:rsidRDefault="003A2C0C" w:rsidP="003A2C0C">
            <w:r w:rsidRPr="003A2C0C">
              <w:t>identifiera interaktioner, bedöma och hantera dem på ett, för situationen, korrekt sätt</w:t>
            </w:r>
          </w:p>
        </w:tc>
        <w:tc>
          <w:tcPr>
            <w:tcW w:w="772" w:type="dxa"/>
          </w:tcPr>
          <w:p w14:paraId="2008BD77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0A593A7A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1C250F4C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54C89A32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  <w:tr w:rsidR="003A2C0C" w:rsidRPr="00E16942" w14:paraId="4C2D658C" w14:textId="77777777" w:rsidTr="00EF0828">
        <w:tc>
          <w:tcPr>
            <w:tcW w:w="5823" w:type="dxa"/>
          </w:tcPr>
          <w:p w14:paraId="06C824A5" w14:textId="77777777" w:rsidR="003A2C0C" w:rsidRPr="003A2C0C" w:rsidRDefault="003A2C0C" w:rsidP="003A2C0C">
            <w:pPr>
              <w:spacing w:after="0" w:line="240" w:lineRule="auto"/>
            </w:pPr>
            <w:r>
              <w:rPr>
                <w:rFonts w:ascii="Calibri" w:hAnsi="Calibri" w:cs="Calibri"/>
              </w:rPr>
              <w:t>kontakta och kommunicera med förskrivare vid oklarheter på recept</w:t>
            </w:r>
          </w:p>
        </w:tc>
        <w:tc>
          <w:tcPr>
            <w:tcW w:w="772" w:type="dxa"/>
          </w:tcPr>
          <w:p w14:paraId="473279A0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7670C4FD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5F422441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0775C5AE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  <w:tr w:rsidR="003A2C0C" w:rsidRPr="00E16942" w14:paraId="33EE7502" w14:textId="77777777" w:rsidTr="00EF0828">
        <w:tc>
          <w:tcPr>
            <w:tcW w:w="5823" w:type="dxa"/>
          </w:tcPr>
          <w:p w14:paraId="049D94B0" w14:textId="77777777" w:rsidR="003A2C0C" w:rsidRDefault="003A2C0C" w:rsidP="003A2C0C">
            <w:pPr>
              <w:rPr>
                <w:rFonts w:ascii="Calibri" w:hAnsi="Calibri" w:cs="Calibri"/>
              </w:rPr>
            </w:pPr>
            <w:r w:rsidRPr="003A2C0C">
              <w:t>arbeta utifrån regelverket för läkemedelsförmån och andra ersättningsformer (t.ex. p-piller, livsmedel, asylsökande, smittskydd) och kommunicera detta till kund</w:t>
            </w:r>
          </w:p>
        </w:tc>
        <w:tc>
          <w:tcPr>
            <w:tcW w:w="772" w:type="dxa"/>
          </w:tcPr>
          <w:p w14:paraId="2C5DDBD6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27C7678D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27DC58A7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4B41BCA2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  <w:tr w:rsidR="003A2C0C" w:rsidRPr="00E16942" w14:paraId="46A91070" w14:textId="77777777" w:rsidTr="00EF0828">
        <w:tc>
          <w:tcPr>
            <w:tcW w:w="5823" w:type="dxa"/>
          </w:tcPr>
          <w:p w14:paraId="5E0BA59E" w14:textId="77777777" w:rsidR="003A2C0C" w:rsidRPr="003A2C0C" w:rsidRDefault="003A2C0C" w:rsidP="003A2C0C">
            <w:r w:rsidRPr="003A2C0C">
              <w:t>arbeta utifrån regelverket och rutinerna vid utbyte av läkemedel, samt kunna förklara dessa rutiner för kund</w:t>
            </w:r>
          </w:p>
        </w:tc>
        <w:tc>
          <w:tcPr>
            <w:tcW w:w="772" w:type="dxa"/>
          </w:tcPr>
          <w:p w14:paraId="7FDD7AB5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6EB96990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5A13A43C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3E90736E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  <w:tr w:rsidR="003A2C0C" w:rsidRPr="00E16942" w14:paraId="77DE8EC7" w14:textId="77777777" w:rsidTr="00EF0828">
        <w:tc>
          <w:tcPr>
            <w:tcW w:w="5823" w:type="dxa"/>
          </w:tcPr>
          <w:p w14:paraId="5EE86B7B" w14:textId="77777777" w:rsidR="003A2C0C" w:rsidRPr="003A2C0C" w:rsidRDefault="003A2C0C" w:rsidP="003A2C0C">
            <w:r w:rsidRPr="003A2C0C">
              <w:t>erbjuda apotekskunden olika alternativ vid expedition av varor som ej finns på apotekets lager</w:t>
            </w:r>
          </w:p>
        </w:tc>
        <w:tc>
          <w:tcPr>
            <w:tcW w:w="772" w:type="dxa"/>
          </w:tcPr>
          <w:p w14:paraId="157042E0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0EC24227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4D707D2D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6F7F0B39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  <w:tr w:rsidR="003A2C0C" w:rsidRPr="00E16942" w14:paraId="49915147" w14:textId="77777777" w:rsidTr="00EF0828">
        <w:tc>
          <w:tcPr>
            <w:tcW w:w="5823" w:type="dxa"/>
          </w:tcPr>
          <w:p w14:paraId="301858E9" w14:textId="2E9708F6" w:rsidR="003A2C0C" w:rsidRPr="003A2C0C" w:rsidRDefault="003A2C0C" w:rsidP="003A2C0C">
            <w:r w:rsidRPr="003A2C0C">
              <w:t xml:space="preserve">ha god sortimentskunskap inom </w:t>
            </w:r>
            <w:proofErr w:type="spellStart"/>
            <w:r w:rsidR="00152B96">
              <w:t>R</w:t>
            </w:r>
            <w:r w:rsidRPr="003A2C0C">
              <w:t>x</w:t>
            </w:r>
            <w:proofErr w:type="spellEnd"/>
            <w:r w:rsidRPr="003A2C0C">
              <w:t>-sortimentet kopplat till de vanligast förekommande indikationerna</w:t>
            </w:r>
          </w:p>
        </w:tc>
        <w:tc>
          <w:tcPr>
            <w:tcW w:w="772" w:type="dxa"/>
          </w:tcPr>
          <w:p w14:paraId="3117BCC9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76B23233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2D3CBDCC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0E4A0AE9" w14:textId="77777777" w:rsidR="003A2C0C" w:rsidRPr="00E16942" w:rsidRDefault="003A2C0C" w:rsidP="00687EA8">
            <w:pPr>
              <w:jc w:val="center"/>
              <w:rPr>
                <w:rFonts w:cs="Arial"/>
              </w:rPr>
            </w:pPr>
          </w:p>
        </w:tc>
      </w:tr>
    </w:tbl>
    <w:p w14:paraId="716430D4" w14:textId="77777777" w:rsidR="00EF0828" w:rsidRDefault="00EF0828">
      <w:r>
        <w:br w:type="page"/>
      </w:r>
    </w:p>
    <w:tbl>
      <w:tblPr>
        <w:tblStyle w:val="Tabellrutnt"/>
        <w:tblpPr w:leftFromText="141" w:rightFromText="141" w:vertAnchor="page" w:horzAnchor="margin" w:tblpY="2701"/>
        <w:tblW w:w="9209" w:type="dxa"/>
        <w:tblLook w:val="04A0" w:firstRow="1" w:lastRow="0" w:firstColumn="1" w:lastColumn="0" w:noHBand="0" w:noVBand="1"/>
      </w:tblPr>
      <w:tblGrid>
        <w:gridCol w:w="5823"/>
        <w:gridCol w:w="772"/>
        <w:gridCol w:w="907"/>
        <w:gridCol w:w="731"/>
        <w:gridCol w:w="976"/>
      </w:tblGrid>
      <w:tr w:rsidR="003B7E1D" w:rsidRPr="00E16942" w14:paraId="143D1E53" w14:textId="77777777" w:rsidTr="003B7E1D">
        <w:tc>
          <w:tcPr>
            <w:tcW w:w="5823" w:type="dxa"/>
          </w:tcPr>
          <w:p w14:paraId="193EA52C" w14:textId="77777777" w:rsidR="003B7E1D" w:rsidRPr="003A2C0C" w:rsidRDefault="003B7E1D" w:rsidP="003B7E1D">
            <w:r>
              <w:rPr>
                <w:b/>
                <w:i/>
              </w:rPr>
              <w:lastRenderedPageBreak/>
              <w:t>S</w:t>
            </w:r>
            <w:r w:rsidRPr="00740915">
              <w:rPr>
                <w:b/>
                <w:i/>
              </w:rPr>
              <w:t xml:space="preserve">tudenten </w:t>
            </w:r>
            <w:r>
              <w:rPr>
                <w:b/>
                <w:i/>
              </w:rPr>
              <w:t>har under</w:t>
            </w:r>
            <w:r w:rsidRPr="00740915">
              <w:rPr>
                <w:b/>
                <w:i/>
              </w:rPr>
              <w:t xml:space="preserve"> </w:t>
            </w:r>
            <w:r w:rsidRPr="00740915">
              <w:rPr>
                <w:b/>
                <w:i/>
                <w:u w:val="single"/>
              </w:rPr>
              <w:t>deltagande i arbetet på apoteket</w:t>
            </w:r>
            <w:r w:rsidRPr="0074091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visat att den kan:</w:t>
            </w:r>
          </w:p>
        </w:tc>
        <w:tc>
          <w:tcPr>
            <w:tcW w:w="772" w:type="dxa"/>
          </w:tcPr>
          <w:p w14:paraId="1353503F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Ej på-börjat</w:t>
            </w:r>
          </w:p>
        </w:tc>
        <w:tc>
          <w:tcPr>
            <w:tcW w:w="907" w:type="dxa"/>
          </w:tcPr>
          <w:p w14:paraId="7E3A2A65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Kortare än plan</w:t>
            </w:r>
          </w:p>
        </w:tc>
        <w:tc>
          <w:tcPr>
            <w:tcW w:w="731" w:type="dxa"/>
          </w:tcPr>
          <w:p w14:paraId="187956A9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Enligt plan</w:t>
            </w:r>
          </w:p>
        </w:tc>
        <w:tc>
          <w:tcPr>
            <w:tcW w:w="976" w:type="dxa"/>
          </w:tcPr>
          <w:p w14:paraId="01FE4F84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Längre än plan</w:t>
            </w:r>
          </w:p>
        </w:tc>
      </w:tr>
      <w:tr w:rsidR="003B7E1D" w:rsidRPr="00E16942" w14:paraId="3720D610" w14:textId="77777777" w:rsidTr="003B7E1D">
        <w:tc>
          <w:tcPr>
            <w:tcW w:w="5823" w:type="dxa"/>
          </w:tcPr>
          <w:p w14:paraId="07C0FF72" w14:textId="77777777" w:rsidR="003B7E1D" w:rsidRPr="003A2C0C" w:rsidRDefault="003B7E1D" w:rsidP="003B7E1D">
            <w:r w:rsidRPr="003A2C0C">
              <w:t>ha kännedom om expedition och beställning av licensläkemedel</w:t>
            </w:r>
          </w:p>
        </w:tc>
        <w:tc>
          <w:tcPr>
            <w:tcW w:w="772" w:type="dxa"/>
          </w:tcPr>
          <w:p w14:paraId="12145FC1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32AA3074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4611949A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2B7EB635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</w:tr>
      <w:tr w:rsidR="003B7E1D" w:rsidRPr="00E16942" w14:paraId="24BFA0CB" w14:textId="77777777" w:rsidTr="003B7E1D">
        <w:tc>
          <w:tcPr>
            <w:tcW w:w="5823" w:type="dxa"/>
          </w:tcPr>
          <w:p w14:paraId="01C0F03E" w14:textId="77777777" w:rsidR="003B7E1D" w:rsidRPr="003A2C0C" w:rsidRDefault="003B7E1D" w:rsidP="003B7E1D">
            <w:r w:rsidRPr="003A2C0C">
              <w:t>ha kännedom om expedition och beställning av ex-tempore läkemedel</w:t>
            </w:r>
          </w:p>
        </w:tc>
        <w:tc>
          <w:tcPr>
            <w:tcW w:w="772" w:type="dxa"/>
          </w:tcPr>
          <w:p w14:paraId="61CD387D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18FCF592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3B65AA92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464D7649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</w:tr>
      <w:tr w:rsidR="003B7E1D" w:rsidRPr="00E16942" w14:paraId="0C3AAB73" w14:textId="77777777" w:rsidTr="003B7E1D">
        <w:tc>
          <w:tcPr>
            <w:tcW w:w="5823" w:type="dxa"/>
          </w:tcPr>
          <w:p w14:paraId="4F710797" w14:textId="77777777" w:rsidR="003B7E1D" w:rsidRPr="003A2C0C" w:rsidRDefault="003B7E1D" w:rsidP="003B7E1D">
            <w:pPr>
              <w:spacing w:after="0"/>
            </w:pPr>
            <w:r w:rsidRPr="003A2C0C">
              <w:t>visa förmåga att demonstrera hjälpmedel för kunden</w:t>
            </w:r>
          </w:p>
        </w:tc>
        <w:tc>
          <w:tcPr>
            <w:tcW w:w="772" w:type="dxa"/>
          </w:tcPr>
          <w:p w14:paraId="3E3D0698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4632CDC9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260D6652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6B1B2A82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</w:tr>
      <w:tr w:rsidR="003B7E1D" w:rsidRPr="00E16942" w14:paraId="6C994C09" w14:textId="77777777" w:rsidTr="003B7E1D">
        <w:tc>
          <w:tcPr>
            <w:tcW w:w="5823" w:type="dxa"/>
          </w:tcPr>
          <w:p w14:paraId="41D015BF" w14:textId="77777777" w:rsidR="003B7E1D" w:rsidRDefault="003B7E1D" w:rsidP="003B7E1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675BB2">
              <w:rPr>
                <w:rFonts w:ascii="Calibri" w:hAnsi="Calibri" w:cs="Calibri"/>
              </w:rPr>
              <w:t>örvissa sig om att kunden kan använda läkemedlet på rätt sätt</w:t>
            </w:r>
          </w:p>
          <w:p w14:paraId="66DF185A" w14:textId="77777777" w:rsidR="003B7E1D" w:rsidRPr="003A2C0C" w:rsidRDefault="003B7E1D" w:rsidP="003B7E1D">
            <w:pPr>
              <w:spacing w:after="0" w:line="240" w:lineRule="auto"/>
              <w:ind w:left="720"/>
            </w:pPr>
          </w:p>
        </w:tc>
        <w:tc>
          <w:tcPr>
            <w:tcW w:w="772" w:type="dxa"/>
          </w:tcPr>
          <w:p w14:paraId="17B617FA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3FC29F26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286039AA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0E9105D4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</w:tr>
      <w:tr w:rsidR="003B7E1D" w:rsidRPr="00E16942" w14:paraId="75460E20" w14:textId="77777777" w:rsidTr="003B7E1D">
        <w:tc>
          <w:tcPr>
            <w:tcW w:w="5823" w:type="dxa"/>
          </w:tcPr>
          <w:p w14:paraId="5006F40C" w14:textId="064088A0" w:rsidR="003B7E1D" w:rsidRPr="00E447CA" w:rsidRDefault="001F11D0" w:rsidP="003B7E1D">
            <w:pPr>
              <w:spacing w:after="0" w:line="240" w:lineRule="auto"/>
              <w:rPr>
                <w:i/>
                <w:highlight w:val="lightGray"/>
              </w:rPr>
            </w:pPr>
            <w:r>
              <w:rPr>
                <w:rFonts w:ascii="Calibri" w:hAnsi="Calibri" w:cs="Calibri"/>
              </w:rPr>
              <w:t xml:space="preserve">arbeta utifrån </w:t>
            </w:r>
            <w:r w:rsidR="003B7E1D" w:rsidRPr="00C94397">
              <w:rPr>
                <w:rFonts w:ascii="Calibri" w:hAnsi="Calibri" w:cs="Calibri"/>
              </w:rPr>
              <w:t>rutiner vid incidenter och felexpeditioner</w:t>
            </w:r>
          </w:p>
          <w:p w14:paraId="35CD5716" w14:textId="77777777" w:rsidR="003B7E1D" w:rsidRDefault="003B7E1D" w:rsidP="003B7E1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2" w:type="dxa"/>
          </w:tcPr>
          <w:p w14:paraId="2192C1F5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16279B1D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0876697A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41B91ACD" w14:textId="77777777" w:rsidR="003B7E1D" w:rsidRPr="00E16942" w:rsidRDefault="003B7E1D" w:rsidP="003B7E1D">
            <w:pPr>
              <w:jc w:val="center"/>
              <w:rPr>
                <w:rFonts w:cs="Arial"/>
              </w:rPr>
            </w:pPr>
          </w:p>
        </w:tc>
      </w:tr>
    </w:tbl>
    <w:p w14:paraId="08B136D4" w14:textId="77777777" w:rsidR="003B7E1D" w:rsidRDefault="003B7E1D" w:rsidP="003A2C0C">
      <w:pPr>
        <w:rPr>
          <w:rFonts w:cs="Arial"/>
          <w:b/>
        </w:rPr>
      </w:pPr>
      <w:r>
        <w:rPr>
          <w:rFonts w:cs="Arial"/>
          <w:b/>
        </w:rPr>
        <w:t>RECEPT forts.</w:t>
      </w:r>
    </w:p>
    <w:p w14:paraId="07F8BBDA" w14:textId="77777777" w:rsidR="003B7E1D" w:rsidRDefault="003B7E1D" w:rsidP="003A2C0C">
      <w:pPr>
        <w:rPr>
          <w:rFonts w:cs="Arial"/>
          <w:b/>
        </w:rPr>
      </w:pPr>
    </w:p>
    <w:p w14:paraId="092AB95A" w14:textId="11912302" w:rsidR="003A2C0C" w:rsidRDefault="003A2C0C" w:rsidP="003A2C0C">
      <w:pPr>
        <w:rPr>
          <w:rFonts w:cs="Arial"/>
          <w:b/>
        </w:rPr>
      </w:pPr>
      <w:r>
        <w:rPr>
          <w:rFonts w:cs="Arial"/>
          <w:b/>
        </w:rPr>
        <w:t>Kommentar:</w:t>
      </w:r>
      <w:bookmarkStart w:id="0" w:name="_GoBack"/>
      <w:bookmarkEnd w:id="0"/>
    </w:p>
    <w:p w14:paraId="47156C84" w14:textId="77777777" w:rsidR="003A2C0C" w:rsidRDefault="003A2C0C" w:rsidP="00BF1502">
      <w:pPr>
        <w:rPr>
          <w:rFonts w:cs="Arial"/>
          <w:b/>
        </w:rPr>
      </w:pPr>
    </w:p>
    <w:p w14:paraId="1BF0CDFC" w14:textId="77777777" w:rsidR="003A2C0C" w:rsidRDefault="003A2C0C" w:rsidP="00BF1502">
      <w:pPr>
        <w:rPr>
          <w:rFonts w:cs="Arial"/>
          <w:b/>
        </w:rPr>
      </w:pPr>
    </w:p>
    <w:p w14:paraId="001B01B6" w14:textId="77777777" w:rsidR="003A2C0C" w:rsidRDefault="003A2C0C" w:rsidP="00BF1502">
      <w:pPr>
        <w:rPr>
          <w:rFonts w:cs="Arial"/>
          <w:b/>
        </w:rPr>
      </w:pPr>
    </w:p>
    <w:p w14:paraId="271D4955" w14:textId="77777777" w:rsidR="003A2C0C" w:rsidRDefault="003A2C0C" w:rsidP="00BF1502">
      <w:pPr>
        <w:rPr>
          <w:rFonts w:cs="Arial"/>
          <w:b/>
        </w:rPr>
      </w:pPr>
    </w:p>
    <w:p w14:paraId="29930DC9" w14:textId="77777777" w:rsidR="003A2C0C" w:rsidRDefault="003A2C0C" w:rsidP="00BF1502">
      <w:pPr>
        <w:rPr>
          <w:rFonts w:cs="Arial"/>
          <w:b/>
        </w:rPr>
      </w:pPr>
    </w:p>
    <w:p w14:paraId="098499F6" w14:textId="77777777" w:rsidR="003A2C0C" w:rsidRDefault="003A2C0C" w:rsidP="00BF1502">
      <w:pPr>
        <w:rPr>
          <w:rFonts w:cs="Arial"/>
          <w:b/>
        </w:rPr>
      </w:pPr>
    </w:p>
    <w:p w14:paraId="3F131FD9" w14:textId="77777777" w:rsidR="003A2C0C" w:rsidRDefault="003A2C0C" w:rsidP="00BF1502">
      <w:pPr>
        <w:rPr>
          <w:rFonts w:cs="Arial"/>
          <w:b/>
        </w:rPr>
      </w:pPr>
    </w:p>
    <w:p w14:paraId="5BB9AB7C" w14:textId="77777777" w:rsidR="003A2C0C" w:rsidRDefault="003A2C0C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CF4A436" w14:textId="77777777" w:rsidR="00E16942" w:rsidRPr="00E16942" w:rsidRDefault="00E121E5" w:rsidP="00BF1502">
      <w:pPr>
        <w:rPr>
          <w:rFonts w:cs="Arial"/>
          <w:b/>
        </w:rPr>
      </w:pPr>
      <w:r>
        <w:rPr>
          <w:rFonts w:cs="Arial"/>
          <w:b/>
        </w:rPr>
        <w:lastRenderedPageBreak/>
        <w:t>EGENVÅRD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5823"/>
        <w:gridCol w:w="772"/>
        <w:gridCol w:w="907"/>
        <w:gridCol w:w="731"/>
        <w:gridCol w:w="976"/>
      </w:tblGrid>
      <w:tr w:rsidR="006E5FFD" w:rsidRPr="00E16942" w14:paraId="74140170" w14:textId="77777777" w:rsidTr="00EF0828">
        <w:tc>
          <w:tcPr>
            <w:tcW w:w="5823" w:type="dxa"/>
          </w:tcPr>
          <w:p w14:paraId="504CA899" w14:textId="77777777" w:rsidR="006E5FFD" w:rsidRPr="00740915" w:rsidRDefault="006E5FFD" w:rsidP="003A2C0C">
            <w:pPr>
              <w:rPr>
                <w:rFonts w:cs="Arial"/>
                <w:b/>
              </w:rPr>
            </w:pPr>
            <w:r w:rsidRPr="00740915">
              <w:rPr>
                <w:b/>
                <w:i/>
              </w:rPr>
              <w:t xml:space="preserve">Studenten </w:t>
            </w:r>
            <w:r>
              <w:rPr>
                <w:b/>
                <w:i/>
              </w:rPr>
              <w:t>har under</w:t>
            </w:r>
            <w:r w:rsidRPr="00740915">
              <w:rPr>
                <w:b/>
                <w:i/>
              </w:rPr>
              <w:t xml:space="preserve"> </w:t>
            </w:r>
            <w:r w:rsidRPr="00740915">
              <w:rPr>
                <w:b/>
                <w:i/>
                <w:u w:val="single"/>
              </w:rPr>
              <w:t>deltagande i arbetet på apoteket</w:t>
            </w:r>
            <w:r w:rsidRPr="00740915">
              <w:rPr>
                <w:b/>
                <w:i/>
              </w:rPr>
              <w:t xml:space="preserve"> </w:t>
            </w:r>
            <w:r w:rsidR="003A2C0C">
              <w:rPr>
                <w:b/>
                <w:i/>
              </w:rPr>
              <w:t>visat att den kan</w:t>
            </w:r>
            <w:r>
              <w:rPr>
                <w:b/>
                <w:i/>
              </w:rPr>
              <w:t>:</w:t>
            </w:r>
          </w:p>
        </w:tc>
        <w:tc>
          <w:tcPr>
            <w:tcW w:w="772" w:type="dxa"/>
          </w:tcPr>
          <w:p w14:paraId="27ECCE86" w14:textId="77777777" w:rsidR="006E5FFD" w:rsidRPr="00E16942" w:rsidRDefault="006E5FFD" w:rsidP="000702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Ej på-börjat</w:t>
            </w:r>
          </w:p>
        </w:tc>
        <w:tc>
          <w:tcPr>
            <w:tcW w:w="907" w:type="dxa"/>
          </w:tcPr>
          <w:p w14:paraId="42BBB575" w14:textId="35980DC3" w:rsidR="006E5FFD" w:rsidRDefault="00EF0828" w:rsidP="006906B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Kortare än</w:t>
            </w:r>
            <w:r w:rsidR="006E5FFD">
              <w:rPr>
                <w:rFonts w:cs="Arial"/>
                <w:b/>
              </w:rPr>
              <w:t xml:space="preserve"> plan</w:t>
            </w:r>
          </w:p>
        </w:tc>
        <w:tc>
          <w:tcPr>
            <w:tcW w:w="731" w:type="dxa"/>
          </w:tcPr>
          <w:p w14:paraId="362D2DFC" w14:textId="77777777" w:rsidR="006E5FFD" w:rsidRPr="00E16942" w:rsidRDefault="006E5FFD" w:rsidP="006906B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Enligt plan</w:t>
            </w:r>
          </w:p>
        </w:tc>
        <w:tc>
          <w:tcPr>
            <w:tcW w:w="976" w:type="dxa"/>
          </w:tcPr>
          <w:p w14:paraId="7E49E646" w14:textId="57D6CAE0" w:rsidR="006E5FFD" w:rsidRPr="00E16942" w:rsidRDefault="00EF0828" w:rsidP="006906B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Längre än</w:t>
            </w:r>
            <w:r w:rsidR="006E5FFD">
              <w:rPr>
                <w:rFonts w:cs="Arial"/>
                <w:b/>
              </w:rPr>
              <w:t xml:space="preserve"> plan</w:t>
            </w:r>
          </w:p>
        </w:tc>
      </w:tr>
      <w:tr w:rsidR="006E5FFD" w:rsidRPr="00E16942" w14:paraId="5A66D055" w14:textId="77777777" w:rsidTr="00EF0828">
        <w:tc>
          <w:tcPr>
            <w:tcW w:w="5823" w:type="dxa"/>
          </w:tcPr>
          <w:p w14:paraId="3E882930" w14:textId="77777777" w:rsidR="006E5FFD" w:rsidRPr="00E16942" w:rsidRDefault="003A2C0C" w:rsidP="003A2C0C">
            <w:pPr>
              <w:rPr>
                <w:rFonts w:cs="Arial"/>
              </w:rPr>
            </w:pPr>
            <w:r w:rsidRPr="003A2C0C">
              <w:t>självständigt ge evidensbaserade råd kring egenvårdsbehandling och andra hälsofrämjande åtgärder för apotekets egenvårdsområden</w:t>
            </w:r>
          </w:p>
        </w:tc>
        <w:tc>
          <w:tcPr>
            <w:tcW w:w="772" w:type="dxa"/>
          </w:tcPr>
          <w:p w14:paraId="08A0E7E3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1FECB3F4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56C04BDD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2A2B4E47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</w:tr>
      <w:tr w:rsidR="006E5FFD" w:rsidRPr="00E16942" w14:paraId="6F6A4C44" w14:textId="77777777" w:rsidTr="00EF0828">
        <w:tc>
          <w:tcPr>
            <w:tcW w:w="5823" w:type="dxa"/>
          </w:tcPr>
          <w:p w14:paraId="35534537" w14:textId="77777777" w:rsidR="006E5FFD" w:rsidRPr="00E121E5" w:rsidRDefault="00FD6C89" w:rsidP="00FD6C89">
            <w:r w:rsidRPr="00FD6C89">
              <w:t xml:space="preserve">självständigt använda relevant gränsdragning och därigenom avgöra om egenvårdsbehandling är lämplig </w:t>
            </w:r>
          </w:p>
        </w:tc>
        <w:tc>
          <w:tcPr>
            <w:tcW w:w="772" w:type="dxa"/>
          </w:tcPr>
          <w:p w14:paraId="56931DE1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64EE24D7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1F083FB9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1A815A1A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</w:tr>
      <w:tr w:rsidR="006E5FFD" w:rsidRPr="00E16942" w14:paraId="0E259C13" w14:textId="77777777" w:rsidTr="00EF0828">
        <w:tc>
          <w:tcPr>
            <w:tcW w:w="5823" w:type="dxa"/>
          </w:tcPr>
          <w:p w14:paraId="5BFCCF14" w14:textId="77777777" w:rsidR="006E5FFD" w:rsidRPr="00E121E5" w:rsidRDefault="00FD6C89" w:rsidP="00FD6C89">
            <w:r w:rsidRPr="00FD6C89">
              <w:t>värdera olika behandlingsalternativ till apotekets kunder baserat kundens besvär och kunskap om sortimenten på egenvården</w:t>
            </w:r>
          </w:p>
        </w:tc>
        <w:tc>
          <w:tcPr>
            <w:tcW w:w="772" w:type="dxa"/>
          </w:tcPr>
          <w:p w14:paraId="0CA10E35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19AAB5DD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450F9203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016155CF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</w:tr>
      <w:tr w:rsidR="006E5FFD" w:rsidRPr="00E16942" w14:paraId="6AEBEA53" w14:textId="77777777" w:rsidTr="00EF0828">
        <w:tc>
          <w:tcPr>
            <w:tcW w:w="5823" w:type="dxa"/>
          </w:tcPr>
          <w:p w14:paraId="53E14F62" w14:textId="77777777" w:rsidR="006E5FFD" w:rsidRPr="00E121E5" w:rsidRDefault="00FD6C89" w:rsidP="00FD6C89">
            <w:r w:rsidRPr="00FD6C89">
              <w:t>identifiera interaktioner mellan läkemedel, kosttillskott och annat som kunden använder, bedöma och hantera dem på ett, för situationen, korrekt sätt</w:t>
            </w:r>
          </w:p>
        </w:tc>
        <w:tc>
          <w:tcPr>
            <w:tcW w:w="772" w:type="dxa"/>
          </w:tcPr>
          <w:p w14:paraId="05AF36B6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2DD2A6A8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055039E6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71C9EF3D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</w:tr>
      <w:tr w:rsidR="006E5FFD" w:rsidRPr="00E16942" w14:paraId="1F638FEF" w14:textId="77777777" w:rsidTr="00EF0828">
        <w:tc>
          <w:tcPr>
            <w:tcW w:w="5823" w:type="dxa"/>
          </w:tcPr>
          <w:p w14:paraId="77895308" w14:textId="77777777" w:rsidR="006E5FFD" w:rsidRPr="00E121E5" w:rsidRDefault="00FD6C89" w:rsidP="00FD6C89">
            <w:r w:rsidRPr="00FD6C89">
              <w:t xml:space="preserve">uppvisa ett professionellt förhållningssätt i kundmötet och förstå innebörden av att ”ge råd efter kompetensnivå” </w:t>
            </w:r>
          </w:p>
        </w:tc>
        <w:tc>
          <w:tcPr>
            <w:tcW w:w="772" w:type="dxa"/>
          </w:tcPr>
          <w:p w14:paraId="6A4354DC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341B7EF9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1DE2E463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246059D9" w14:textId="77777777" w:rsidR="006E5FFD" w:rsidRPr="00E16942" w:rsidRDefault="006E5FFD" w:rsidP="006906B2">
            <w:pPr>
              <w:jc w:val="center"/>
              <w:rPr>
                <w:rFonts w:cs="Arial"/>
              </w:rPr>
            </w:pPr>
          </w:p>
        </w:tc>
      </w:tr>
      <w:tr w:rsidR="00FD6C89" w:rsidRPr="00E16942" w14:paraId="513D4A71" w14:textId="77777777" w:rsidTr="00EF0828">
        <w:tc>
          <w:tcPr>
            <w:tcW w:w="5823" w:type="dxa"/>
          </w:tcPr>
          <w:p w14:paraId="49957CD8" w14:textId="77777777" w:rsidR="00FD6C89" w:rsidRPr="00FD6C89" w:rsidRDefault="00FD6C89" w:rsidP="00FD6C89">
            <w:r w:rsidRPr="00FD6C89">
              <w:t>samarbeta med samtliga yrkeskategorier som jobbar i egenvården på apoteket</w:t>
            </w:r>
          </w:p>
        </w:tc>
        <w:tc>
          <w:tcPr>
            <w:tcW w:w="772" w:type="dxa"/>
          </w:tcPr>
          <w:p w14:paraId="06E34D14" w14:textId="77777777" w:rsidR="00FD6C89" w:rsidRPr="00E16942" w:rsidRDefault="00FD6C89" w:rsidP="006906B2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5910AD3D" w14:textId="77777777" w:rsidR="00FD6C89" w:rsidRPr="00E16942" w:rsidRDefault="00FD6C89" w:rsidP="006906B2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6FD2E71B" w14:textId="77777777" w:rsidR="00FD6C89" w:rsidRPr="00E16942" w:rsidRDefault="00FD6C89" w:rsidP="006906B2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08F8F0DF" w14:textId="77777777" w:rsidR="00FD6C89" w:rsidRPr="00E16942" w:rsidRDefault="00FD6C89" w:rsidP="006906B2">
            <w:pPr>
              <w:jc w:val="center"/>
              <w:rPr>
                <w:rFonts w:cs="Arial"/>
              </w:rPr>
            </w:pPr>
          </w:p>
        </w:tc>
      </w:tr>
    </w:tbl>
    <w:p w14:paraId="375DAA11" w14:textId="77777777" w:rsidR="00FD6C89" w:rsidRDefault="00FD6C89" w:rsidP="00BF1502">
      <w:pPr>
        <w:rPr>
          <w:rFonts w:cs="Arial"/>
          <w:b/>
        </w:rPr>
      </w:pPr>
    </w:p>
    <w:p w14:paraId="1F521FED" w14:textId="77777777" w:rsidR="00E16942" w:rsidRDefault="00E16942" w:rsidP="00BF1502">
      <w:pPr>
        <w:rPr>
          <w:rFonts w:cs="Arial"/>
          <w:b/>
        </w:rPr>
      </w:pPr>
      <w:r>
        <w:rPr>
          <w:rFonts w:cs="Arial"/>
          <w:b/>
        </w:rPr>
        <w:t>Kommentar:</w:t>
      </w:r>
    </w:p>
    <w:p w14:paraId="2C9F8118" w14:textId="77777777" w:rsidR="00740915" w:rsidRDefault="00740915">
      <w:pPr>
        <w:rPr>
          <w:rFonts w:cs="Arial"/>
          <w:b/>
        </w:rPr>
      </w:pPr>
    </w:p>
    <w:p w14:paraId="7E283FD2" w14:textId="77777777" w:rsidR="00740915" w:rsidRDefault="00740915">
      <w:pPr>
        <w:rPr>
          <w:rFonts w:cs="Arial"/>
          <w:b/>
        </w:rPr>
      </w:pPr>
    </w:p>
    <w:p w14:paraId="69254DC7" w14:textId="77777777" w:rsidR="006E5FFD" w:rsidRDefault="006E5FFD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725BA1C" w14:textId="77777777" w:rsidR="00E01171" w:rsidRPr="00740915" w:rsidRDefault="00740915" w:rsidP="00BF1502">
      <w:pPr>
        <w:rPr>
          <w:rFonts w:cs="Arial"/>
          <w:b/>
        </w:rPr>
      </w:pPr>
      <w:r>
        <w:rPr>
          <w:rFonts w:cs="Arial"/>
          <w:b/>
        </w:rPr>
        <w:lastRenderedPageBreak/>
        <w:t>KOMMUNIKATION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5823"/>
        <w:gridCol w:w="772"/>
        <w:gridCol w:w="907"/>
        <w:gridCol w:w="731"/>
        <w:gridCol w:w="976"/>
      </w:tblGrid>
      <w:tr w:rsidR="006E5FFD" w:rsidRPr="00825C60" w14:paraId="4607F3D0" w14:textId="77777777" w:rsidTr="00EF0828">
        <w:tc>
          <w:tcPr>
            <w:tcW w:w="5823" w:type="dxa"/>
          </w:tcPr>
          <w:p w14:paraId="5D61B6D0" w14:textId="77777777" w:rsidR="006E5FFD" w:rsidRPr="00740915" w:rsidRDefault="006E5FFD" w:rsidP="00FD6C89">
            <w:pPr>
              <w:rPr>
                <w:rFonts w:cs="Arial"/>
                <w:b/>
              </w:rPr>
            </w:pPr>
            <w:r w:rsidRPr="00740915">
              <w:rPr>
                <w:b/>
                <w:i/>
              </w:rPr>
              <w:t xml:space="preserve">Studenten </w:t>
            </w:r>
            <w:r>
              <w:rPr>
                <w:b/>
                <w:i/>
              </w:rPr>
              <w:t>har under</w:t>
            </w:r>
            <w:r w:rsidRPr="00740915">
              <w:rPr>
                <w:b/>
                <w:i/>
              </w:rPr>
              <w:t xml:space="preserve"> </w:t>
            </w:r>
            <w:r w:rsidRPr="00740915">
              <w:rPr>
                <w:b/>
                <w:i/>
                <w:u w:val="single"/>
              </w:rPr>
              <w:t>deltagande i arbetet på apoteket</w:t>
            </w:r>
            <w:r w:rsidRPr="00740915">
              <w:rPr>
                <w:b/>
                <w:i/>
              </w:rPr>
              <w:t xml:space="preserve"> </w:t>
            </w:r>
            <w:r w:rsidR="00FD6C89">
              <w:rPr>
                <w:b/>
                <w:i/>
              </w:rPr>
              <w:t>visat att den kan</w:t>
            </w:r>
            <w:r>
              <w:rPr>
                <w:b/>
                <w:i/>
              </w:rPr>
              <w:t>:</w:t>
            </w:r>
          </w:p>
        </w:tc>
        <w:tc>
          <w:tcPr>
            <w:tcW w:w="772" w:type="dxa"/>
          </w:tcPr>
          <w:p w14:paraId="08AF1FF5" w14:textId="77777777" w:rsidR="006E5FFD" w:rsidRDefault="006E5FFD" w:rsidP="00E011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Ej på-börjat</w:t>
            </w:r>
          </w:p>
        </w:tc>
        <w:tc>
          <w:tcPr>
            <w:tcW w:w="907" w:type="dxa"/>
          </w:tcPr>
          <w:p w14:paraId="4169BE0A" w14:textId="7BDC5D23" w:rsidR="006E5FFD" w:rsidRPr="00825C60" w:rsidRDefault="00EF0828" w:rsidP="00E011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Kortare än</w:t>
            </w:r>
            <w:r w:rsidR="006E5FFD">
              <w:rPr>
                <w:rFonts w:cs="Arial"/>
                <w:b/>
              </w:rPr>
              <w:t xml:space="preserve"> plan</w:t>
            </w:r>
          </w:p>
        </w:tc>
        <w:tc>
          <w:tcPr>
            <w:tcW w:w="731" w:type="dxa"/>
          </w:tcPr>
          <w:p w14:paraId="10AC5CC7" w14:textId="77777777" w:rsidR="006E5FFD" w:rsidRPr="00825C60" w:rsidRDefault="006E5FFD" w:rsidP="00E011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Enligt plan</w:t>
            </w:r>
          </w:p>
        </w:tc>
        <w:tc>
          <w:tcPr>
            <w:tcW w:w="976" w:type="dxa"/>
          </w:tcPr>
          <w:p w14:paraId="3F6FFB49" w14:textId="2DFF0D90" w:rsidR="006E5FFD" w:rsidRPr="00825C60" w:rsidRDefault="00EF0828" w:rsidP="00E011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Längre än</w:t>
            </w:r>
            <w:r w:rsidR="006E5FFD">
              <w:rPr>
                <w:rFonts w:cs="Arial"/>
                <w:b/>
              </w:rPr>
              <w:t xml:space="preserve"> plan</w:t>
            </w:r>
          </w:p>
        </w:tc>
      </w:tr>
      <w:tr w:rsidR="006E5FFD" w:rsidRPr="00825C60" w14:paraId="460196CD" w14:textId="77777777" w:rsidTr="00EF0828">
        <w:tc>
          <w:tcPr>
            <w:tcW w:w="5823" w:type="dxa"/>
          </w:tcPr>
          <w:p w14:paraId="3A2159AA" w14:textId="001BF1E5" w:rsidR="006E5FFD" w:rsidRPr="00740915" w:rsidRDefault="0071504F" w:rsidP="0071504F">
            <w:pPr>
              <w:spacing w:after="160" w:line="259" w:lineRule="auto"/>
              <w:contextualSpacing/>
            </w:pPr>
            <w:r w:rsidRPr="0071504F">
              <w:rPr>
                <w:rFonts w:ascii="Calibri" w:eastAsia="Calibri" w:hAnsi="Calibri" w:cs="Times New Roman"/>
                <w:lang w:eastAsia="en-US"/>
              </w:rPr>
              <w:t xml:space="preserve">i dialog med kunden kommunicera om läkemedelsanvändning utifrån dennes behov och önskemål </w:t>
            </w:r>
          </w:p>
        </w:tc>
        <w:tc>
          <w:tcPr>
            <w:tcW w:w="772" w:type="dxa"/>
          </w:tcPr>
          <w:p w14:paraId="2C79A633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51E9CB64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112CA581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78D60819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</w:tr>
      <w:tr w:rsidR="006E5FFD" w:rsidRPr="00825C60" w14:paraId="5FAC3930" w14:textId="77777777" w:rsidTr="00EF0828">
        <w:tc>
          <w:tcPr>
            <w:tcW w:w="5823" w:type="dxa"/>
          </w:tcPr>
          <w:p w14:paraId="460309B8" w14:textId="0C65BDAE" w:rsidR="006E5FFD" w:rsidRPr="00740915" w:rsidRDefault="00AF68C8" w:rsidP="00BF1502">
            <w:r>
              <w:t>kommunicera innehållet i FASS</w:t>
            </w:r>
          </w:p>
        </w:tc>
        <w:tc>
          <w:tcPr>
            <w:tcW w:w="772" w:type="dxa"/>
          </w:tcPr>
          <w:p w14:paraId="7D98AA1D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64C3054E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28AF7B65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6F1DA768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</w:tr>
      <w:tr w:rsidR="006E5FFD" w:rsidRPr="00825C60" w14:paraId="59EEF41A" w14:textId="77777777" w:rsidTr="00EF0828">
        <w:tc>
          <w:tcPr>
            <w:tcW w:w="5823" w:type="dxa"/>
          </w:tcPr>
          <w:p w14:paraId="6D1AE2BE" w14:textId="08309114" w:rsidR="006E5FFD" w:rsidRPr="00740915" w:rsidRDefault="0071504F" w:rsidP="00BF1502">
            <w:r w:rsidRPr="0071504F">
              <w:t>använda en kombination av relevanta öppna och slutna frågor för att ta reda på kundens behov</w:t>
            </w:r>
          </w:p>
        </w:tc>
        <w:tc>
          <w:tcPr>
            <w:tcW w:w="772" w:type="dxa"/>
          </w:tcPr>
          <w:p w14:paraId="3B7979FA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3E49357A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19955201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1077AB2F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</w:tr>
      <w:tr w:rsidR="006E5FFD" w:rsidRPr="00825C60" w14:paraId="3942A1CE" w14:textId="77777777" w:rsidTr="00EF0828">
        <w:tc>
          <w:tcPr>
            <w:tcW w:w="5823" w:type="dxa"/>
          </w:tcPr>
          <w:p w14:paraId="3F1774F8" w14:textId="18E3C79E" w:rsidR="006E5FFD" w:rsidRPr="00740915" w:rsidRDefault="0071504F" w:rsidP="0071504F">
            <w:r w:rsidRPr="0071504F">
              <w:t>aktivt lyssna och göra avstämningar för att säkerställa att kundens behov</w:t>
            </w:r>
          </w:p>
        </w:tc>
        <w:tc>
          <w:tcPr>
            <w:tcW w:w="772" w:type="dxa"/>
          </w:tcPr>
          <w:p w14:paraId="01EF1AAD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4CDF0463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22B823E2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0D455E63" w14:textId="77777777" w:rsidR="006E5FFD" w:rsidRPr="00825C60" w:rsidRDefault="006E5FFD" w:rsidP="00E01171">
            <w:pPr>
              <w:jc w:val="center"/>
              <w:rPr>
                <w:rFonts w:cs="Arial"/>
              </w:rPr>
            </w:pPr>
          </w:p>
        </w:tc>
      </w:tr>
      <w:tr w:rsidR="0071504F" w:rsidRPr="00825C60" w14:paraId="2BE1C020" w14:textId="77777777" w:rsidTr="00EF0828">
        <w:tc>
          <w:tcPr>
            <w:tcW w:w="5823" w:type="dxa"/>
          </w:tcPr>
          <w:p w14:paraId="34B79FFA" w14:textId="4BF59B6E" w:rsidR="0071504F" w:rsidRPr="0071504F" w:rsidRDefault="0071504F" w:rsidP="0071504F">
            <w:r w:rsidRPr="0071504F">
              <w:t>använda ett sådant språk så att kunden förstår det som sägs</w:t>
            </w:r>
          </w:p>
        </w:tc>
        <w:tc>
          <w:tcPr>
            <w:tcW w:w="772" w:type="dxa"/>
          </w:tcPr>
          <w:p w14:paraId="0381111E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097A5078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346DB149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6F36FF01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</w:tr>
      <w:tr w:rsidR="0071504F" w:rsidRPr="00825C60" w14:paraId="720DD915" w14:textId="77777777" w:rsidTr="00EF0828">
        <w:tc>
          <w:tcPr>
            <w:tcW w:w="5823" w:type="dxa"/>
          </w:tcPr>
          <w:p w14:paraId="20DF41C3" w14:textId="2C87D5A8" w:rsidR="0071504F" w:rsidRPr="0071504F" w:rsidRDefault="0071504F" w:rsidP="0071504F">
            <w:r w:rsidRPr="0071504F">
              <w:t>möta individer på ett respektfullt och förtroendeingivande sätt</w:t>
            </w:r>
          </w:p>
        </w:tc>
        <w:tc>
          <w:tcPr>
            <w:tcW w:w="772" w:type="dxa"/>
          </w:tcPr>
          <w:p w14:paraId="2FEA978E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55C4E186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7D0CC1B2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6D6FB8B5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</w:tr>
      <w:tr w:rsidR="0071504F" w:rsidRPr="00825C60" w14:paraId="773C00E8" w14:textId="77777777" w:rsidTr="00EF0828">
        <w:tc>
          <w:tcPr>
            <w:tcW w:w="5823" w:type="dxa"/>
          </w:tcPr>
          <w:p w14:paraId="599C9F4D" w14:textId="4EA12A3A" w:rsidR="0071504F" w:rsidRPr="0071504F" w:rsidRDefault="0071504F" w:rsidP="0071504F">
            <w:r w:rsidRPr="0071504F">
              <w:t>på ett professionellt sätt samarbeta och kommunicera med olika yrkeskategorier på apotek som arbetar på ett apotek</w:t>
            </w:r>
          </w:p>
        </w:tc>
        <w:tc>
          <w:tcPr>
            <w:tcW w:w="772" w:type="dxa"/>
          </w:tcPr>
          <w:p w14:paraId="6898398B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32E46AE7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7FE5FED9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356ED05B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</w:tr>
      <w:tr w:rsidR="0071504F" w:rsidRPr="00825C60" w14:paraId="3B14B7A3" w14:textId="77777777" w:rsidTr="00EF0828">
        <w:tc>
          <w:tcPr>
            <w:tcW w:w="5823" w:type="dxa"/>
          </w:tcPr>
          <w:p w14:paraId="06B9B329" w14:textId="67CD9502" w:rsidR="0071504F" w:rsidRPr="0071504F" w:rsidRDefault="0071504F" w:rsidP="0071504F">
            <w:r w:rsidRPr="0071504F">
              <w:t>på ett konstruktivt sätt kommunicera och samarbeta med andra professioner inom hälso- och sjukvården i olika frågor för att ökad patientsäkerhet</w:t>
            </w:r>
          </w:p>
        </w:tc>
        <w:tc>
          <w:tcPr>
            <w:tcW w:w="772" w:type="dxa"/>
          </w:tcPr>
          <w:p w14:paraId="1D1AE0DF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907" w:type="dxa"/>
          </w:tcPr>
          <w:p w14:paraId="2B318E99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</w:tcPr>
          <w:p w14:paraId="27385747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  <w:tc>
          <w:tcPr>
            <w:tcW w:w="976" w:type="dxa"/>
          </w:tcPr>
          <w:p w14:paraId="37791483" w14:textId="77777777" w:rsidR="0071504F" w:rsidRPr="00825C60" w:rsidRDefault="0071504F" w:rsidP="00E01171">
            <w:pPr>
              <w:jc w:val="center"/>
              <w:rPr>
                <w:rFonts w:cs="Arial"/>
              </w:rPr>
            </w:pPr>
          </w:p>
        </w:tc>
      </w:tr>
    </w:tbl>
    <w:p w14:paraId="4C462B42" w14:textId="77777777" w:rsidR="00FD6C89" w:rsidRDefault="00FD6C89" w:rsidP="00D135F9">
      <w:pPr>
        <w:rPr>
          <w:rFonts w:cs="Arial"/>
          <w:b/>
        </w:rPr>
      </w:pPr>
    </w:p>
    <w:p w14:paraId="3AF6717F" w14:textId="77777777" w:rsidR="00825C60" w:rsidRDefault="00EB59F6" w:rsidP="00D135F9">
      <w:pPr>
        <w:rPr>
          <w:rFonts w:cs="Arial"/>
          <w:b/>
        </w:rPr>
      </w:pPr>
      <w:r w:rsidRPr="00825C60">
        <w:rPr>
          <w:rFonts w:cs="Arial"/>
          <w:b/>
        </w:rPr>
        <w:t>Kommentar:</w:t>
      </w:r>
    </w:p>
    <w:p w14:paraId="1B6CEBE8" w14:textId="77777777" w:rsidR="006E5FFD" w:rsidRDefault="006E5FFD" w:rsidP="00D135F9">
      <w:pPr>
        <w:rPr>
          <w:rFonts w:cs="Arial"/>
          <w:b/>
        </w:rPr>
      </w:pPr>
    </w:p>
    <w:p w14:paraId="3CA2E3CC" w14:textId="77777777" w:rsidR="006E5FFD" w:rsidRDefault="006E5FFD" w:rsidP="00D135F9">
      <w:pPr>
        <w:rPr>
          <w:rFonts w:cs="Arial"/>
          <w:b/>
        </w:rPr>
      </w:pPr>
    </w:p>
    <w:p w14:paraId="4A887214" w14:textId="77777777" w:rsidR="0071504F" w:rsidRDefault="0071504F" w:rsidP="001A0AFF">
      <w:pPr>
        <w:pStyle w:val="Rubrik2"/>
        <w:rPr>
          <w:rFonts w:asciiTheme="minorHAnsi" w:hAnsiTheme="minorHAnsi"/>
          <w:color w:val="auto"/>
        </w:rPr>
      </w:pPr>
    </w:p>
    <w:p w14:paraId="16FE4F62" w14:textId="77777777" w:rsidR="0071504F" w:rsidRDefault="0071504F" w:rsidP="001A0AFF">
      <w:pPr>
        <w:pStyle w:val="Rubrik2"/>
        <w:rPr>
          <w:rFonts w:asciiTheme="minorHAnsi" w:hAnsiTheme="minorHAnsi"/>
          <w:color w:val="auto"/>
        </w:rPr>
      </w:pPr>
    </w:p>
    <w:p w14:paraId="6451BEC4" w14:textId="77777777" w:rsidR="001A0AFF" w:rsidRDefault="001A0AFF" w:rsidP="001A0AFF">
      <w:pPr>
        <w:rPr>
          <w:sz w:val="36"/>
        </w:rPr>
      </w:pPr>
    </w:p>
    <w:p w14:paraId="0EFDD999" w14:textId="77777777" w:rsidR="007B3E20" w:rsidRDefault="007B3E20">
      <w:pPr>
        <w:rPr>
          <w:rFonts w:cs="Arial"/>
        </w:rPr>
      </w:pPr>
      <w:r>
        <w:rPr>
          <w:rFonts w:cs="Arial"/>
        </w:rPr>
        <w:br w:type="page"/>
      </w:r>
    </w:p>
    <w:p w14:paraId="7C5BEFCC" w14:textId="515041EC" w:rsidR="006E5FFD" w:rsidRPr="0003567A" w:rsidRDefault="006E5FFD" w:rsidP="0003567A">
      <w:pPr>
        <w:rPr>
          <w:rFonts w:cs="Arial"/>
        </w:rPr>
      </w:pPr>
      <w:r>
        <w:rPr>
          <w:rFonts w:cs="Arial"/>
        </w:rPr>
        <w:lastRenderedPageBreak/>
        <w:t xml:space="preserve">Bedömningen nedan ska fungera som ett diskussionsunderlag kring hur studenten fungerar i den praktiska miljön på apoteket för att hitta bra arbetssätt som gynnar lärandet nu och i framtiden. Kryss i ”Instämmer inte alls” och ”Instämmer delvis” ligger i sig inte som grund för slutresultatet på kursen men bör resultera i en diskussion kring  förhållningssätt och arbetssätt under </w:t>
      </w:r>
      <w:proofErr w:type="spellStart"/>
      <w:r>
        <w:rPr>
          <w:rFonts w:cs="Arial"/>
        </w:rPr>
        <w:t>VFUn</w:t>
      </w:r>
      <w:proofErr w:type="spellEnd"/>
      <w:r>
        <w:rPr>
          <w:rFonts w:cs="Arial"/>
        </w:rPr>
        <w:t>.</w:t>
      </w:r>
    </w:p>
    <w:p w14:paraId="6E0B6A7B" w14:textId="77777777" w:rsidR="006E5FFD" w:rsidRDefault="006E5FFD" w:rsidP="0003567A">
      <w:pPr>
        <w:tabs>
          <w:tab w:val="left" w:pos="4253"/>
          <w:tab w:val="left" w:pos="6237"/>
          <w:tab w:val="left" w:pos="7797"/>
        </w:tabs>
        <w:ind w:left="4253"/>
        <w:rPr>
          <w:rFonts w:cstheme="minorHAnsi"/>
          <w:b/>
        </w:rPr>
      </w:pPr>
    </w:p>
    <w:p w14:paraId="4700D6D0" w14:textId="77777777" w:rsidR="0003567A" w:rsidRPr="0003567A" w:rsidRDefault="0003567A" w:rsidP="0003567A">
      <w:pPr>
        <w:tabs>
          <w:tab w:val="left" w:pos="4253"/>
          <w:tab w:val="left" w:pos="6237"/>
          <w:tab w:val="left" w:pos="7797"/>
        </w:tabs>
        <w:ind w:left="4253"/>
        <w:rPr>
          <w:rFonts w:cstheme="minorHAnsi"/>
          <w:b/>
        </w:rPr>
      </w:pPr>
      <w:r w:rsidRPr="0003567A">
        <w:rPr>
          <w:rFonts w:cstheme="minorHAnsi"/>
          <w:b/>
        </w:rPr>
        <w:t xml:space="preserve">Instämmer </w:t>
      </w:r>
      <w:r w:rsidRPr="0003567A">
        <w:rPr>
          <w:rFonts w:cstheme="minorHAnsi"/>
          <w:b/>
        </w:rPr>
        <w:tab/>
        <w:t>Instämmer</w:t>
      </w:r>
      <w:r w:rsidRPr="0003567A">
        <w:rPr>
          <w:rFonts w:cstheme="minorHAnsi"/>
          <w:b/>
        </w:rPr>
        <w:tab/>
        <w:t>Instämmer</w:t>
      </w:r>
      <w:r w:rsidRPr="0003567A">
        <w:rPr>
          <w:rFonts w:cstheme="minorHAnsi"/>
          <w:b/>
        </w:rPr>
        <w:br/>
        <w:t>inte alls</w:t>
      </w:r>
      <w:r w:rsidRPr="0003567A">
        <w:rPr>
          <w:rFonts w:cstheme="minorHAnsi"/>
          <w:b/>
        </w:rPr>
        <w:tab/>
        <w:t>delvis</w:t>
      </w:r>
      <w:r w:rsidRPr="0003567A">
        <w:rPr>
          <w:rFonts w:cstheme="minorHAnsi"/>
          <w:b/>
        </w:rPr>
        <w:tab/>
        <w:t>helt</w:t>
      </w:r>
    </w:p>
    <w:p w14:paraId="063DB339" w14:textId="77777777" w:rsidR="0003567A" w:rsidRPr="0003567A" w:rsidRDefault="0003567A" w:rsidP="0003567A">
      <w:pPr>
        <w:tabs>
          <w:tab w:val="left" w:pos="6237"/>
          <w:tab w:val="left" w:pos="7797"/>
        </w:tabs>
        <w:rPr>
          <w:rFonts w:cstheme="minorHAnsi"/>
          <w:b/>
        </w:rPr>
      </w:pPr>
      <w:r w:rsidRPr="0003567A">
        <w:rPr>
          <w:rFonts w:cstheme="minorHAnsi"/>
          <w:b/>
        </w:rPr>
        <w:t>Självständighet</w:t>
      </w:r>
    </w:p>
    <w:p w14:paraId="08113407" w14:textId="77777777" w:rsidR="0003567A" w:rsidRPr="00DC2241" w:rsidRDefault="0003567A" w:rsidP="0003567A">
      <w:pPr>
        <w:numPr>
          <w:ilvl w:val="0"/>
          <w:numId w:val="8"/>
        </w:numPr>
        <w:tabs>
          <w:tab w:val="num" w:pos="360"/>
          <w:tab w:val="left" w:pos="4253"/>
          <w:tab w:val="left" w:pos="6237"/>
          <w:tab w:val="left" w:pos="7797"/>
        </w:tabs>
        <w:spacing w:before="60" w:after="0" w:line="240" w:lineRule="auto"/>
        <w:ind w:left="284" w:hanging="284"/>
        <w:rPr>
          <w:rFonts w:cstheme="minorHAnsi"/>
        </w:rPr>
      </w:pPr>
      <w:r w:rsidRPr="0003567A">
        <w:rPr>
          <w:rFonts w:cstheme="minorHAnsi"/>
        </w:rPr>
        <w:t>frågar när studenten är osäker</w:t>
      </w:r>
      <w:r w:rsidRPr="0003567A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35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36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37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</w:p>
    <w:p w14:paraId="1705AB5D" w14:textId="77777777" w:rsidR="0003567A" w:rsidRPr="00DC2241" w:rsidRDefault="0003567A" w:rsidP="0003567A">
      <w:pPr>
        <w:numPr>
          <w:ilvl w:val="0"/>
          <w:numId w:val="8"/>
        </w:numPr>
        <w:tabs>
          <w:tab w:val="num" w:pos="360"/>
          <w:tab w:val="left" w:pos="4253"/>
          <w:tab w:val="left" w:pos="6237"/>
          <w:tab w:val="left" w:pos="7797"/>
        </w:tabs>
        <w:spacing w:before="60" w:after="0" w:line="240" w:lineRule="auto"/>
        <w:ind w:left="284" w:hanging="284"/>
        <w:rPr>
          <w:rFonts w:cstheme="minorHAnsi"/>
        </w:rPr>
      </w:pPr>
      <w:r w:rsidRPr="00DC2241">
        <w:rPr>
          <w:rFonts w:cstheme="minorHAnsi"/>
        </w:rPr>
        <w:t>löser uppgifter</w:t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38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39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0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</w:p>
    <w:p w14:paraId="4F8BD8D0" w14:textId="77777777" w:rsidR="0003567A" w:rsidRPr="00DC2241" w:rsidRDefault="0003567A" w:rsidP="0003567A">
      <w:pPr>
        <w:numPr>
          <w:ilvl w:val="0"/>
          <w:numId w:val="8"/>
        </w:numPr>
        <w:tabs>
          <w:tab w:val="num" w:pos="360"/>
          <w:tab w:val="left" w:pos="4253"/>
          <w:tab w:val="left" w:pos="6237"/>
          <w:tab w:val="left" w:pos="7797"/>
        </w:tabs>
        <w:spacing w:before="60" w:after="0" w:line="240" w:lineRule="auto"/>
        <w:ind w:left="284" w:hanging="284"/>
        <w:rPr>
          <w:rFonts w:cstheme="minorHAnsi"/>
        </w:rPr>
      </w:pPr>
      <w:r w:rsidRPr="00DC2241">
        <w:rPr>
          <w:rFonts w:cstheme="minorHAnsi"/>
        </w:rPr>
        <w:t>ber om hjälp vid behov</w:t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1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2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3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</w:p>
    <w:p w14:paraId="43098F16" w14:textId="77777777" w:rsidR="0003567A" w:rsidRPr="00DC2241" w:rsidRDefault="0003567A" w:rsidP="0003567A">
      <w:pPr>
        <w:numPr>
          <w:ilvl w:val="0"/>
          <w:numId w:val="8"/>
        </w:numPr>
        <w:tabs>
          <w:tab w:val="num" w:pos="360"/>
          <w:tab w:val="left" w:pos="4253"/>
          <w:tab w:val="left" w:pos="6237"/>
          <w:tab w:val="left" w:pos="7797"/>
        </w:tabs>
        <w:spacing w:before="60" w:after="0" w:line="240" w:lineRule="auto"/>
        <w:ind w:left="284" w:hanging="284"/>
        <w:rPr>
          <w:rFonts w:cstheme="minorHAnsi"/>
        </w:rPr>
      </w:pPr>
      <w:r w:rsidRPr="00DC2241">
        <w:rPr>
          <w:rFonts w:cstheme="minorHAnsi"/>
        </w:rPr>
        <w:t>är flexibel</w:t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4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5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</w:p>
    <w:p w14:paraId="60C30B91" w14:textId="77777777" w:rsidR="0003567A" w:rsidRPr="00DC2241" w:rsidRDefault="0003567A" w:rsidP="0003567A">
      <w:pPr>
        <w:tabs>
          <w:tab w:val="left" w:pos="4253"/>
          <w:tab w:val="left" w:pos="6237"/>
          <w:tab w:val="left" w:pos="7797"/>
        </w:tabs>
        <w:spacing w:before="60"/>
        <w:rPr>
          <w:rFonts w:cstheme="minorHAnsi"/>
        </w:rPr>
      </w:pPr>
    </w:p>
    <w:p w14:paraId="359FABF1" w14:textId="77777777" w:rsidR="0003567A" w:rsidRPr="00DC2241" w:rsidRDefault="0003567A" w:rsidP="0003567A">
      <w:pPr>
        <w:tabs>
          <w:tab w:val="left" w:pos="4253"/>
          <w:tab w:val="left" w:pos="6237"/>
          <w:tab w:val="left" w:pos="7797"/>
        </w:tabs>
        <w:spacing w:before="60"/>
        <w:rPr>
          <w:rFonts w:cstheme="minorHAnsi"/>
        </w:rPr>
      </w:pPr>
      <w:r w:rsidRPr="00DC2241">
        <w:rPr>
          <w:rFonts w:cstheme="minorHAnsi"/>
          <w:b/>
        </w:rPr>
        <w:t>Har god initiativförmåga</w:t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32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33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34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</w:p>
    <w:p w14:paraId="49941677" w14:textId="77777777" w:rsidR="0003567A" w:rsidRPr="00DC2241" w:rsidRDefault="0003567A" w:rsidP="0003567A">
      <w:pPr>
        <w:tabs>
          <w:tab w:val="left" w:pos="4253"/>
          <w:tab w:val="left" w:pos="6237"/>
          <w:tab w:val="left" w:pos="7797"/>
        </w:tabs>
        <w:spacing w:before="60"/>
        <w:rPr>
          <w:rFonts w:cstheme="minorHAnsi"/>
        </w:rPr>
      </w:pPr>
      <w:r w:rsidRPr="00DC2241">
        <w:rPr>
          <w:rFonts w:cstheme="minorHAnsi"/>
          <w:b/>
        </w:rPr>
        <w:t>Samarbetsförmåga</w:t>
      </w:r>
    </w:p>
    <w:p w14:paraId="512EABDF" w14:textId="77777777" w:rsidR="0003567A" w:rsidRPr="00DC2241" w:rsidRDefault="0003567A" w:rsidP="0003567A">
      <w:pPr>
        <w:numPr>
          <w:ilvl w:val="0"/>
          <w:numId w:val="8"/>
        </w:numPr>
        <w:tabs>
          <w:tab w:val="clear" w:pos="540"/>
          <w:tab w:val="num" w:pos="360"/>
          <w:tab w:val="left" w:pos="4253"/>
          <w:tab w:val="left" w:pos="6237"/>
          <w:tab w:val="left" w:pos="7797"/>
        </w:tabs>
        <w:spacing w:before="60" w:after="0" w:line="240" w:lineRule="auto"/>
        <w:ind w:left="284" w:hanging="284"/>
        <w:rPr>
          <w:rFonts w:cstheme="minorHAnsi"/>
        </w:rPr>
      </w:pPr>
      <w:r w:rsidRPr="00DC2241">
        <w:rPr>
          <w:rFonts w:cstheme="minorHAnsi"/>
        </w:rPr>
        <w:t>samarbetar bra</w:t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1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2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3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</w:p>
    <w:p w14:paraId="06845F49" w14:textId="77777777" w:rsidR="0003567A" w:rsidRPr="00DC2241" w:rsidRDefault="0003567A" w:rsidP="0003567A">
      <w:pPr>
        <w:numPr>
          <w:ilvl w:val="0"/>
          <w:numId w:val="8"/>
        </w:numPr>
        <w:tabs>
          <w:tab w:val="clear" w:pos="540"/>
          <w:tab w:val="num" w:pos="360"/>
          <w:tab w:val="left" w:pos="4253"/>
          <w:tab w:val="left" w:pos="6237"/>
          <w:tab w:val="left" w:pos="7797"/>
        </w:tabs>
        <w:spacing w:before="60" w:after="0" w:line="240" w:lineRule="auto"/>
        <w:ind w:left="284" w:hanging="284"/>
        <w:rPr>
          <w:rFonts w:cstheme="minorHAnsi"/>
        </w:rPr>
      </w:pPr>
      <w:r w:rsidRPr="00DC2241">
        <w:rPr>
          <w:rFonts w:cstheme="minorHAnsi"/>
        </w:rPr>
        <w:t>skapar goda relationer</w:t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4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5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</w:p>
    <w:p w14:paraId="1F481BC2" w14:textId="77777777" w:rsidR="0003567A" w:rsidRPr="00DC2241" w:rsidRDefault="0003567A" w:rsidP="0003567A">
      <w:pPr>
        <w:tabs>
          <w:tab w:val="left" w:pos="4253"/>
          <w:tab w:val="left" w:pos="6237"/>
          <w:tab w:val="left" w:pos="7797"/>
        </w:tabs>
        <w:spacing w:before="60"/>
        <w:rPr>
          <w:rFonts w:cstheme="minorHAnsi"/>
        </w:rPr>
      </w:pPr>
    </w:p>
    <w:p w14:paraId="2C5DA9B5" w14:textId="77777777" w:rsidR="0003567A" w:rsidRPr="00DC2241" w:rsidRDefault="0003567A" w:rsidP="0003567A">
      <w:pPr>
        <w:tabs>
          <w:tab w:val="left" w:pos="4253"/>
          <w:tab w:val="left" w:pos="6237"/>
          <w:tab w:val="left" w:pos="7797"/>
        </w:tabs>
        <w:spacing w:before="60"/>
        <w:rPr>
          <w:rFonts w:cstheme="minorHAnsi"/>
          <w:b/>
        </w:rPr>
      </w:pPr>
      <w:r w:rsidRPr="00DC2241">
        <w:rPr>
          <w:rFonts w:cstheme="minorHAnsi"/>
          <w:b/>
        </w:rPr>
        <w:t>Ansvarskänsla</w:t>
      </w:r>
    </w:p>
    <w:p w14:paraId="2044627E" w14:textId="77777777" w:rsidR="0003567A" w:rsidRPr="00DC2241" w:rsidRDefault="0003567A" w:rsidP="0003567A">
      <w:pPr>
        <w:numPr>
          <w:ilvl w:val="0"/>
          <w:numId w:val="8"/>
        </w:numPr>
        <w:tabs>
          <w:tab w:val="clear" w:pos="540"/>
          <w:tab w:val="num" w:pos="360"/>
          <w:tab w:val="left" w:pos="4253"/>
          <w:tab w:val="left" w:pos="6237"/>
          <w:tab w:val="left" w:pos="7797"/>
        </w:tabs>
        <w:spacing w:before="60" w:after="0" w:line="240" w:lineRule="auto"/>
        <w:ind w:left="284" w:hanging="284"/>
        <w:rPr>
          <w:rFonts w:cstheme="minorHAnsi"/>
        </w:rPr>
      </w:pPr>
      <w:r w:rsidRPr="00DC2241">
        <w:rPr>
          <w:rFonts w:cstheme="minorHAnsi"/>
        </w:rPr>
        <w:t>tar ansvar för sin kund</w:t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1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2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  <w:r w:rsidRPr="00DC2241">
        <w:rPr>
          <w:rFonts w:cstheme="minorHAnsi"/>
        </w:rPr>
        <w:tab/>
      </w:r>
      <w:r w:rsidRPr="00DC2241">
        <w:rPr>
          <w:rFonts w:cstheme="minorHAnsi"/>
        </w:rPr>
        <w:fldChar w:fldCharType="begin">
          <w:ffData>
            <w:name w:val="Kryss43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</w:rPr>
        <w:instrText xml:space="preserve"> FORMCHECKBOX </w:instrText>
      </w:r>
      <w:r w:rsidR="008A552C">
        <w:rPr>
          <w:rFonts w:cstheme="minorHAnsi"/>
        </w:rPr>
      </w:r>
      <w:r w:rsidR="008A552C">
        <w:rPr>
          <w:rFonts w:cstheme="minorHAnsi"/>
        </w:rPr>
        <w:fldChar w:fldCharType="separate"/>
      </w:r>
      <w:r w:rsidRPr="00DC2241">
        <w:rPr>
          <w:rFonts w:cstheme="minorHAnsi"/>
        </w:rPr>
        <w:fldChar w:fldCharType="end"/>
      </w:r>
    </w:p>
    <w:p w14:paraId="7A83382A" w14:textId="77777777" w:rsidR="0003567A" w:rsidRPr="00DC2241" w:rsidRDefault="0003567A" w:rsidP="0003567A">
      <w:pPr>
        <w:tabs>
          <w:tab w:val="left" w:pos="4253"/>
          <w:tab w:val="left" w:pos="6237"/>
          <w:tab w:val="left" w:pos="7797"/>
        </w:tabs>
        <w:spacing w:before="60"/>
        <w:rPr>
          <w:rFonts w:cstheme="minorHAnsi"/>
        </w:rPr>
      </w:pPr>
    </w:p>
    <w:p w14:paraId="170E8C89" w14:textId="77777777" w:rsidR="0003567A" w:rsidRPr="0003567A" w:rsidRDefault="0003567A" w:rsidP="0003567A">
      <w:pPr>
        <w:tabs>
          <w:tab w:val="left" w:pos="4253"/>
          <w:tab w:val="left" w:pos="6237"/>
          <w:tab w:val="left" w:pos="7797"/>
        </w:tabs>
        <w:spacing w:before="60"/>
        <w:rPr>
          <w:rFonts w:cstheme="minorHAnsi"/>
          <w:b/>
        </w:rPr>
      </w:pPr>
      <w:r w:rsidRPr="00DC2241">
        <w:rPr>
          <w:rFonts w:cstheme="minorHAnsi"/>
          <w:b/>
        </w:rPr>
        <w:t>Arbetar med god noggrannhet</w:t>
      </w:r>
      <w:r w:rsidRPr="00DC2241">
        <w:rPr>
          <w:rFonts w:cstheme="minorHAnsi"/>
          <w:b/>
        </w:rPr>
        <w:tab/>
      </w:r>
      <w:r w:rsidRPr="00DC2241">
        <w:rPr>
          <w:rFonts w:cstheme="minorHAnsi"/>
          <w:b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  <w:b/>
        </w:rPr>
        <w:instrText xml:space="preserve"> FORMCHECKBOX </w:instrText>
      </w:r>
      <w:r w:rsidR="008A552C">
        <w:rPr>
          <w:rFonts w:cstheme="minorHAnsi"/>
          <w:b/>
        </w:rPr>
      </w:r>
      <w:r w:rsidR="008A552C">
        <w:rPr>
          <w:rFonts w:cstheme="minorHAnsi"/>
          <w:b/>
        </w:rPr>
        <w:fldChar w:fldCharType="separate"/>
      </w:r>
      <w:r w:rsidRPr="00DC2241">
        <w:rPr>
          <w:rFonts w:cstheme="minorHAnsi"/>
          <w:b/>
        </w:rPr>
        <w:fldChar w:fldCharType="end"/>
      </w:r>
      <w:r w:rsidRPr="00DC2241">
        <w:rPr>
          <w:rFonts w:cstheme="minorHAnsi"/>
          <w:b/>
        </w:rPr>
        <w:tab/>
      </w:r>
      <w:r w:rsidRPr="00DC2241">
        <w:rPr>
          <w:rFonts w:cstheme="minorHAnsi"/>
          <w:b/>
        </w:rPr>
        <w:fldChar w:fldCharType="begin">
          <w:ffData>
            <w:name w:val="Kryss62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  <w:b/>
        </w:rPr>
        <w:instrText xml:space="preserve"> FORMCHECKBOX </w:instrText>
      </w:r>
      <w:r w:rsidR="008A552C">
        <w:rPr>
          <w:rFonts w:cstheme="minorHAnsi"/>
          <w:b/>
        </w:rPr>
      </w:r>
      <w:r w:rsidR="008A552C">
        <w:rPr>
          <w:rFonts w:cstheme="minorHAnsi"/>
          <w:b/>
        </w:rPr>
        <w:fldChar w:fldCharType="separate"/>
      </w:r>
      <w:r w:rsidRPr="00DC2241">
        <w:rPr>
          <w:rFonts w:cstheme="minorHAnsi"/>
          <w:b/>
        </w:rPr>
        <w:fldChar w:fldCharType="end"/>
      </w:r>
      <w:r w:rsidRPr="00DC2241">
        <w:rPr>
          <w:rFonts w:cstheme="minorHAnsi"/>
          <w:b/>
        </w:rPr>
        <w:tab/>
      </w:r>
      <w:r w:rsidRPr="00DC2241">
        <w:rPr>
          <w:rFonts w:cstheme="minorHAnsi"/>
          <w:b/>
        </w:rPr>
        <w:fldChar w:fldCharType="begin">
          <w:ffData>
            <w:name w:val="Kryss63"/>
            <w:enabled/>
            <w:calcOnExit w:val="0"/>
            <w:checkBox>
              <w:sizeAuto/>
              <w:default w:val="0"/>
            </w:checkBox>
          </w:ffData>
        </w:fldChar>
      </w:r>
      <w:r w:rsidRPr="00DC2241">
        <w:rPr>
          <w:rFonts w:cstheme="minorHAnsi"/>
          <w:b/>
        </w:rPr>
        <w:instrText xml:space="preserve"> FORMCHECKBOX </w:instrText>
      </w:r>
      <w:r w:rsidR="008A552C">
        <w:rPr>
          <w:rFonts w:cstheme="minorHAnsi"/>
          <w:b/>
        </w:rPr>
      </w:r>
      <w:r w:rsidR="008A552C">
        <w:rPr>
          <w:rFonts w:cstheme="minorHAnsi"/>
          <w:b/>
        </w:rPr>
        <w:fldChar w:fldCharType="separate"/>
      </w:r>
      <w:r w:rsidRPr="00DC2241">
        <w:rPr>
          <w:rFonts w:cstheme="minorHAnsi"/>
          <w:b/>
        </w:rPr>
        <w:fldChar w:fldCharType="end"/>
      </w:r>
    </w:p>
    <w:p w14:paraId="24321F31" w14:textId="77777777" w:rsidR="0003567A" w:rsidRPr="006E5FFD" w:rsidRDefault="006E5FFD" w:rsidP="006E5FFD">
      <w:pPr>
        <w:rPr>
          <w:rFonts w:cs="Arial"/>
          <w:b/>
        </w:rPr>
      </w:pPr>
      <w:r>
        <w:rPr>
          <w:rFonts w:cs="Arial"/>
          <w:b/>
        </w:rPr>
        <w:br w:type="page"/>
      </w:r>
      <w:r w:rsidR="0003567A" w:rsidRPr="0003567A">
        <w:rPr>
          <w:rFonts w:cstheme="minorHAnsi"/>
          <w:b/>
          <w:bCs/>
        </w:rPr>
        <w:lastRenderedPageBreak/>
        <w:t>Vad ser du som orsak till studentens framsteg/brist på framsteg? Andra kommentarer av vikt för bedömningen av studenten:</w:t>
      </w:r>
    </w:p>
    <w:p w14:paraId="31E34FDA" w14:textId="77777777" w:rsidR="0003567A" w:rsidRDefault="0003567A" w:rsidP="0003567A">
      <w:pPr>
        <w:rPr>
          <w:rFonts w:cs="Arial"/>
          <w:b/>
          <w:bCs/>
        </w:rPr>
      </w:pPr>
    </w:p>
    <w:p w14:paraId="787B28BF" w14:textId="77777777" w:rsidR="006E5FFD" w:rsidRDefault="006E5FFD" w:rsidP="0003567A">
      <w:pPr>
        <w:rPr>
          <w:rFonts w:cs="Arial"/>
          <w:b/>
          <w:bCs/>
        </w:rPr>
      </w:pPr>
    </w:p>
    <w:p w14:paraId="27D71D53" w14:textId="77777777" w:rsidR="006E5FFD" w:rsidRDefault="006E5FFD" w:rsidP="0003567A">
      <w:pPr>
        <w:rPr>
          <w:rFonts w:cs="Arial"/>
          <w:b/>
          <w:bCs/>
        </w:rPr>
      </w:pPr>
    </w:p>
    <w:p w14:paraId="6EFD3226" w14:textId="77777777" w:rsidR="00567E62" w:rsidRPr="00567E62" w:rsidRDefault="00567E62" w:rsidP="0003567A">
      <w:pPr>
        <w:rPr>
          <w:rFonts w:cs="Arial"/>
          <w:bCs/>
        </w:rPr>
      </w:pPr>
      <w:r>
        <w:rPr>
          <w:rFonts w:cs="Arial"/>
          <w:b/>
          <w:bCs/>
        </w:rPr>
        <w:br/>
      </w:r>
      <w:r w:rsidRPr="00567E62">
        <w:rPr>
          <w:rFonts w:cs="Arial"/>
          <w:bCs/>
        </w:rPr>
        <w:t>__________________________________________________________________________________</w:t>
      </w:r>
    </w:p>
    <w:p w14:paraId="50B52F70" w14:textId="77777777" w:rsidR="003B7E1D" w:rsidRDefault="003B7E1D" w:rsidP="00EB59F6">
      <w:pPr>
        <w:rPr>
          <w:rFonts w:cs="Arial"/>
          <w:b/>
          <w:bCs/>
        </w:rPr>
      </w:pPr>
    </w:p>
    <w:p w14:paraId="0279E18F" w14:textId="1B98D1CC" w:rsidR="00EB59F6" w:rsidRDefault="0003567A" w:rsidP="00EB59F6">
      <w:pPr>
        <w:rPr>
          <w:rFonts w:cs="Arial"/>
          <w:b/>
          <w:bCs/>
        </w:rPr>
      </w:pPr>
      <w:r>
        <w:rPr>
          <w:rFonts w:cs="Arial"/>
          <w:b/>
          <w:bCs/>
        </w:rPr>
        <w:t>Ord på vägen:</w:t>
      </w:r>
    </w:p>
    <w:p w14:paraId="18CED7D6" w14:textId="77777777" w:rsidR="006E5FFD" w:rsidRPr="006E5FFD" w:rsidRDefault="006E5FFD" w:rsidP="00EB59F6">
      <w:pPr>
        <w:rPr>
          <w:sz w:val="36"/>
        </w:rPr>
      </w:pPr>
    </w:p>
    <w:p w14:paraId="523AD8A7" w14:textId="77777777" w:rsidR="00EB59F6" w:rsidRPr="00E16942" w:rsidRDefault="00EB59F6" w:rsidP="00EB59F6">
      <w:pPr>
        <w:rPr>
          <w:rFonts w:cs="Arial"/>
        </w:rPr>
      </w:pPr>
    </w:p>
    <w:p w14:paraId="36965A15" w14:textId="77777777" w:rsidR="006E5FFD" w:rsidRDefault="006E5FFD" w:rsidP="006E5FFD">
      <w:pPr>
        <w:rPr>
          <w:rFonts w:cs="Arial"/>
        </w:rPr>
      </w:pPr>
    </w:p>
    <w:p w14:paraId="410AA22F" w14:textId="77777777" w:rsidR="006E5FFD" w:rsidRDefault="006E5FFD" w:rsidP="00567E62">
      <w:pPr>
        <w:pBdr>
          <w:top w:val="single" w:sz="4" w:space="2" w:color="auto"/>
        </w:pBdr>
        <w:rPr>
          <w:rFonts w:cs="Arial"/>
        </w:rPr>
      </w:pPr>
    </w:p>
    <w:p w14:paraId="4FFCB4A6" w14:textId="77777777" w:rsidR="006E5FFD" w:rsidRDefault="006E5FFD" w:rsidP="00567E62">
      <w:pPr>
        <w:pBdr>
          <w:top w:val="single" w:sz="4" w:space="2" w:color="auto"/>
        </w:pBdr>
        <w:rPr>
          <w:rFonts w:cs="Arial"/>
        </w:rPr>
      </w:pPr>
    </w:p>
    <w:p w14:paraId="2CAB1A66" w14:textId="77777777" w:rsidR="006E5FFD" w:rsidRDefault="006E5FFD" w:rsidP="00567E62">
      <w:pPr>
        <w:pBdr>
          <w:top w:val="single" w:sz="4" w:space="2" w:color="auto"/>
        </w:pBdr>
        <w:rPr>
          <w:rFonts w:cs="Arial"/>
        </w:rPr>
      </w:pPr>
    </w:p>
    <w:p w14:paraId="3B208995" w14:textId="77777777" w:rsidR="00942FBB" w:rsidRPr="00E16942" w:rsidRDefault="00BF1502" w:rsidP="00567E62">
      <w:pPr>
        <w:pBdr>
          <w:top w:val="single" w:sz="4" w:space="2" w:color="auto"/>
        </w:pBdr>
        <w:rPr>
          <w:rFonts w:cs="Arial"/>
        </w:rPr>
      </w:pPr>
      <w:r w:rsidRPr="00E16942">
        <w:rPr>
          <w:rFonts w:cs="Arial"/>
        </w:rPr>
        <w:t>Datum: …………………</w:t>
      </w:r>
      <w:r w:rsidR="00EB59F6" w:rsidRPr="00E16942">
        <w:rPr>
          <w:rFonts w:cs="Arial"/>
        </w:rPr>
        <w:tab/>
      </w:r>
    </w:p>
    <w:p w14:paraId="6A4ADA64" w14:textId="77777777" w:rsidR="00942FBB" w:rsidRPr="00E16942" w:rsidRDefault="00942FBB" w:rsidP="00567E62">
      <w:pPr>
        <w:pBdr>
          <w:top w:val="single" w:sz="4" w:space="2" w:color="auto"/>
        </w:pBdr>
        <w:rPr>
          <w:rFonts w:cs="Arial"/>
        </w:rPr>
      </w:pPr>
    </w:p>
    <w:p w14:paraId="54A9102F" w14:textId="77777777" w:rsidR="0003567A" w:rsidRDefault="006E5FFD" w:rsidP="00567E62">
      <w:pPr>
        <w:pBdr>
          <w:top w:val="single" w:sz="4" w:space="2" w:color="auto"/>
        </w:pBdr>
        <w:rPr>
          <w:rFonts w:cs="Arial"/>
        </w:rPr>
      </w:pPr>
      <w:r>
        <w:rPr>
          <w:rFonts w:cs="Arial"/>
        </w:rPr>
        <w:t>Underskrift: ……………………………………………</w:t>
      </w:r>
      <w:r w:rsidR="00567E62">
        <w:rPr>
          <w:rFonts w:cs="Arial"/>
        </w:rPr>
        <w:tab/>
      </w:r>
      <w:r w:rsidR="0003567A">
        <w:rPr>
          <w:rFonts w:cs="Arial"/>
        </w:rPr>
        <w:br/>
        <w:t>(Handledare)</w:t>
      </w:r>
    </w:p>
    <w:p w14:paraId="74DEBD74" w14:textId="77777777" w:rsidR="0003567A" w:rsidRDefault="0003567A" w:rsidP="00567E62">
      <w:pPr>
        <w:pBdr>
          <w:top w:val="single" w:sz="4" w:space="2" w:color="auto"/>
        </w:pBdr>
        <w:rPr>
          <w:rFonts w:cs="Arial"/>
        </w:rPr>
      </w:pPr>
    </w:p>
    <w:p w14:paraId="2016F7F0" w14:textId="77777777" w:rsidR="0003567A" w:rsidRDefault="0003567A" w:rsidP="00567E62">
      <w:pPr>
        <w:pBdr>
          <w:top w:val="single" w:sz="4" w:space="2" w:color="auto"/>
        </w:pBdr>
        <w:rPr>
          <w:rFonts w:cs="Arial"/>
        </w:rPr>
      </w:pPr>
      <w:r>
        <w:rPr>
          <w:rFonts w:cs="Arial"/>
        </w:rPr>
        <w:t>Jag har tagit del av och diskuterat innehållet i halvtidsbedömningen med min handledare</w:t>
      </w:r>
    </w:p>
    <w:p w14:paraId="2C328223" w14:textId="77777777" w:rsidR="0003567A" w:rsidRDefault="0003567A" w:rsidP="00567E62">
      <w:pPr>
        <w:pBdr>
          <w:top w:val="single" w:sz="4" w:space="2" w:color="auto"/>
        </w:pBdr>
        <w:rPr>
          <w:rFonts w:cs="Arial"/>
        </w:rPr>
      </w:pPr>
    </w:p>
    <w:p w14:paraId="28B74B4A" w14:textId="77777777" w:rsidR="0003567A" w:rsidRDefault="0003567A" w:rsidP="00567E62">
      <w:pPr>
        <w:pBdr>
          <w:top w:val="single" w:sz="4" w:space="2" w:color="auto"/>
        </w:pBdr>
        <w:rPr>
          <w:rFonts w:cs="Arial"/>
        </w:rPr>
      </w:pPr>
    </w:p>
    <w:p w14:paraId="1AD00FCE" w14:textId="77777777" w:rsidR="00EB59F6" w:rsidRPr="00E16942" w:rsidRDefault="00567E62" w:rsidP="00567E62">
      <w:pPr>
        <w:pBdr>
          <w:top w:val="single" w:sz="4" w:space="2" w:color="auto"/>
        </w:pBdr>
        <w:rPr>
          <w:rFonts w:cs="Arial"/>
        </w:rPr>
      </w:pPr>
      <w:r w:rsidRPr="00E16942">
        <w:rPr>
          <w:rFonts w:cs="Arial"/>
        </w:rPr>
        <w:t>Und</w:t>
      </w:r>
      <w:r w:rsidR="006E5FFD">
        <w:rPr>
          <w:rFonts w:cs="Arial"/>
        </w:rPr>
        <w:t>erskrift: ………………………………………………</w:t>
      </w:r>
      <w:r>
        <w:rPr>
          <w:rFonts w:cs="Arial"/>
        </w:rPr>
        <w:br/>
      </w:r>
      <w:r w:rsidRPr="00E16942">
        <w:rPr>
          <w:rFonts w:cs="Arial"/>
        </w:rPr>
        <w:t>(</w:t>
      </w:r>
      <w:r w:rsidR="0003567A">
        <w:rPr>
          <w:rFonts w:cs="Arial"/>
        </w:rPr>
        <w:t>Student</w:t>
      </w:r>
      <w:r w:rsidRPr="00E16942">
        <w:rPr>
          <w:rFonts w:cs="Arial"/>
        </w:rPr>
        <w:t>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AFB14F9" w14:textId="77777777" w:rsidR="00EB59F6" w:rsidRDefault="00EB59F6" w:rsidP="00567E62"/>
    <w:sectPr w:rsidR="00EB59F6" w:rsidSect="003B7E1D">
      <w:headerReference w:type="default" r:id="rId7"/>
      <w:footerReference w:type="default" r:id="rId8"/>
      <w:pgSz w:w="11906" w:h="16838"/>
      <w:pgMar w:top="1417" w:right="1417" w:bottom="1417" w:left="1417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6C477" w14:textId="77777777" w:rsidR="00D149E1" w:rsidRDefault="00D149E1" w:rsidP="00AB02E5">
      <w:pPr>
        <w:spacing w:after="0" w:line="240" w:lineRule="auto"/>
      </w:pPr>
      <w:r>
        <w:separator/>
      </w:r>
    </w:p>
  </w:endnote>
  <w:endnote w:type="continuationSeparator" w:id="0">
    <w:p w14:paraId="389528CA" w14:textId="77777777" w:rsidR="00D149E1" w:rsidRDefault="00D149E1" w:rsidP="00AB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870062"/>
      <w:docPartObj>
        <w:docPartGallery w:val="Page Numbers (Bottom of Page)"/>
        <w:docPartUnique/>
      </w:docPartObj>
    </w:sdtPr>
    <w:sdtContent>
      <w:p w14:paraId="786E2174" w14:textId="720ED586" w:rsidR="00EF0828" w:rsidRDefault="00EF0828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CEFAA" w14:textId="77777777" w:rsidR="00EF0828" w:rsidRDefault="00EF08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01334" w14:textId="77777777" w:rsidR="00D149E1" w:rsidRDefault="00D149E1" w:rsidP="00AB02E5">
      <w:pPr>
        <w:spacing w:after="0" w:line="240" w:lineRule="auto"/>
      </w:pPr>
      <w:r>
        <w:separator/>
      </w:r>
    </w:p>
  </w:footnote>
  <w:footnote w:type="continuationSeparator" w:id="0">
    <w:p w14:paraId="48531B77" w14:textId="77777777" w:rsidR="00D149E1" w:rsidRDefault="00D149E1" w:rsidP="00AB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481907"/>
      <w:docPartObj>
        <w:docPartGallery w:val="Page Numbers (Top of Page)"/>
        <w:docPartUnique/>
      </w:docPartObj>
    </w:sdtPr>
    <w:sdtContent>
      <w:p w14:paraId="2A8E35F5" w14:textId="26837FC7" w:rsidR="00EF0828" w:rsidRDefault="00EF0828" w:rsidP="00EF0828">
        <w:pPr>
          <w:pStyle w:val="Sidhuvud"/>
        </w:pPr>
        <w:r>
          <w:rPr>
            <w:noProof/>
          </w:rPr>
          <w:drawing>
            <wp:inline distT="0" distB="0" distL="0" distR="0" wp14:anchorId="7F370E3B" wp14:editId="776064D7">
              <wp:extent cx="1164590" cy="1164590"/>
              <wp:effectExtent l="0" t="0" r="0" b="0"/>
              <wp:docPr id="2" name="Bildobjek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4590" cy="11645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406D032A" w14:textId="650C7916" w:rsidR="00AB02E5" w:rsidRDefault="00AB02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5D6"/>
    <w:multiLevelType w:val="hybridMultilevel"/>
    <w:tmpl w:val="4240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6A4B"/>
    <w:multiLevelType w:val="hybridMultilevel"/>
    <w:tmpl w:val="317CE642"/>
    <w:lvl w:ilvl="0" w:tplc="66FC59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0C05"/>
    <w:multiLevelType w:val="hybridMultilevel"/>
    <w:tmpl w:val="98DEFDF4"/>
    <w:lvl w:ilvl="0" w:tplc="37E49032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05B7"/>
    <w:multiLevelType w:val="hybridMultilevel"/>
    <w:tmpl w:val="F12CCECE"/>
    <w:lvl w:ilvl="0" w:tplc="66FC59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A37A5"/>
    <w:multiLevelType w:val="hybridMultilevel"/>
    <w:tmpl w:val="03E0FF60"/>
    <w:lvl w:ilvl="0" w:tplc="66FC59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85676"/>
    <w:multiLevelType w:val="hybridMultilevel"/>
    <w:tmpl w:val="86BA1FD2"/>
    <w:lvl w:ilvl="0" w:tplc="66FC59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13540"/>
    <w:multiLevelType w:val="hybridMultilevel"/>
    <w:tmpl w:val="9E0E18E0"/>
    <w:lvl w:ilvl="0" w:tplc="791A6942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A6E22"/>
    <w:multiLevelType w:val="hybridMultilevel"/>
    <w:tmpl w:val="1B62DE4A"/>
    <w:lvl w:ilvl="0" w:tplc="FAB23628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A0DD0"/>
    <w:multiLevelType w:val="hybridMultilevel"/>
    <w:tmpl w:val="42AAFAD6"/>
    <w:lvl w:ilvl="0" w:tplc="66FC59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0648"/>
    <w:multiLevelType w:val="multilevel"/>
    <w:tmpl w:val="8A2ACD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33D6D4A"/>
    <w:multiLevelType w:val="hybridMultilevel"/>
    <w:tmpl w:val="F6EEC660"/>
    <w:lvl w:ilvl="0" w:tplc="66FC59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59"/>
    <w:rsid w:val="00002652"/>
    <w:rsid w:val="00006546"/>
    <w:rsid w:val="0002151F"/>
    <w:rsid w:val="0003134D"/>
    <w:rsid w:val="0003567A"/>
    <w:rsid w:val="00070266"/>
    <w:rsid w:val="00091961"/>
    <w:rsid w:val="0011450C"/>
    <w:rsid w:val="00142F97"/>
    <w:rsid w:val="00152B96"/>
    <w:rsid w:val="001A0AFF"/>
    <w:rsid w:val="001B072C"/>
    <w:rsid w:val="001B4E00"/>
    <w:rsid w:val="001F11D0"/>
    <w:rsid w:val="00215626"/>
    <w:rsid w:val="00222A21"/>
    <w:rsid w:val="002304D8"/>
    <w:rsid w:val="00274671"/>
    <w:rsid w:val="00274834"/>
    <w:rsid w:val="002B5A70"/>
    <w:rsid w:val="002D1B17"/>
    <w:rsid w:val="00317F44"/>
    <w:rsid w:val="00380C21"/>
    <w:rsid w:val="003A2C0C"/>
    <w:rsid w:val="003B7E1D"/>
    <w:rsid w:val="00421781"/>
    <w:rsid w:val="004A5BCA"/>
    <w:rsid w:val="00514351"/>
    <w:rsid w:val="00567E62"/>
    <w:rsid w:val="00660580"/>
    <w:rsid w:val="006667E2"/>
    <w:rsid w:val="006B7A36"/>
    <w:rsid w:val="006E5FFD"/>
    <w:rsid w:val="006E6524"/>
    <w:rsid w:val="006F0B83"/>
    <w:rsid w:val="006F3267"/>
    <w:rsid w:val="0071504F"/>
    <w:rsid w:val="0073275B"/>
    <w:rsid w:val="00734EBD"/>
    <w:rsid w:val="00740915"/>
    <w:rsid w:val="00762DD2"/>
    <w:rsid w:val="007B3E20"/>
    <w:rsid w:val="007D566F"/>
    <w:rsid w:val="00825C60"/>
    <w:rsid w:val="00843732"/>
    <w:rsid w:val="00853AD2"/>
    <w:rsid w:val="0087201F"/>
    <w:rsid w:val="0087463F"/>
    <w:rsid w:val="00894893"/>
    <w:rsid w:val="008A3578"/>
    <w:rsid w:val="008F2666"/>
    <w:rsid w:val="00942FBB"/>
    <w:rsid w:val="00984D9B"/>
    <w:rsid w:val="009A5E41"/>
    <w:rsid w:val="00A12763"/>
    <w:rsid w:val="00A214DF"/>
    <w:rsid w:val="00A57471"/>
    <w:rsid w:val="00AB02E5"/>
    <w:rsid w:val="00AB3B78"/>
    <w:rsid w:val="00AF68C8"/>
    <w:rsid w:val="00B36300"/>
    <w:rsid w:val="00B52271"/>
    <w:rsid w:val="00B73649"/>
    <w:rsid w:val="00BE3F1C"/>
    <w:rsid w:val="00BF1502"/>
    <w:rsid w:val="00C341BC"/>
    <w:rsid w:val="00C5783A"/>
    <w:rsid w:val="00C80578"/>
    <w:rsid w:val="00D135F9"/>
    <w:rsid w:val="00D149E1"/>
    <w:rsid w:val="00DC2241"/>
    <w:rsid w:val="00E01171"/>
    <w:rsid w:val="00E121E5"/>
    <w:rsid w:val="00E16942"/>
    <w:rsid w:val="00E5767F"/>
    <w:rsid w:val="00E67C46"/>
    <w:rsid w:val="00EA1A59"/>
    <w:rsid w:val="00EA7490"/>
    <w:rsid w:val="00EB59F6"/>
    <w:rsid w:val="00EC6C3E"/>
    <w:rsid w:val="00EF0828"/>
    <w:rsid w:val="00F513B7"/>
    <w:rsid w:val="00FA43E7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DD28E4"/>
  <w15:docId w15:val="{259EC19B-3BA6-4A81-A1A6-5193F3EA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B5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A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1A5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B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B5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EB59F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nt">
    <w:name w:val="Table Grid"/>
    <w:basedOn w:val="Normaltabell"/>
    <w:rsid w:val="00EB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B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02E5"/>
  </w:style>
  <w:style w:type="paragraph" w:styleId="Sidfot">
    <w:name w:val="footer"/>
    <w:basedOn w:val="Normal"/>
    <w:link w:val="SidfotChar"/>
    <w:uiPriority w:val="99"/>
    <w:unhideWhenUsed/>
    <w:rsid w:val="00AB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02E5"/>
  </w:style>
  <w:style w:type="character" w:styleId="Hyperlnk">
    <w:name w:val="Hyperlink"/>
    <w:basedOn w:val="Standardstycketeckensnitt"/>
    <w:uiPriority w:val="99"/>
    <w:semiHidden/>
    <w:unhideWhenUsed/>
    <w:rsid w:val="00762DD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121E5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D6C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6C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D6C8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6C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6C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1163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Gothenburg University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Lennartsson</dc:creator>
  <cp:lastModifiedBy>Sofia Wallenberg</cp:lastModifiedBy>
  <cp:revision>2</cp:revision>
  <dcterms:created xsi:type="dcterms:W3CDTF">2025-08-26T09:21:00Z</dcterms:created>
  <dcterms:modified xsi:type="dcterms:W3CDTF">2025-08-26T09:21:00Z</dcterms:modified>
</cp:coreProperties>
</file>